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114E5" w14:textId="77777777" w:rsidR="00FE3CA3" w:rsidRPr="00FE3CA3" w:rsidRDefault="00FE3CA3" w:rsidP="00FE3CA3">
      <w:pPr>
        <w:jc w:val="center"/>
        <w:rPr>
          <w:b/>
          <w:bCs/>
        </w:rPr>
      </w:pPr>
      <w:r w:rsidRPr="00FE3CA3">
        <w:rPr>
          <w:b/>
          <w:bCs/>
        </w:rPr>
        <w:t>§ 4 Nr. 8 Spielordnung</w:t>
      </w:r>
    </w:p>
    <w:p w14:paraId="033B8D15" w14:textId="77777777" w:rsidR="00FE3CA3" w:rsidRPr="00FE3CA3" w:rsidRDefault="00FE3CA3" w:rsidP="00FE3CA3">
      <w:pPr>
        <w:jc w:val="center"/>
        <w:rPr>
          <w:b/>
          <w:bCs/>
        </w:rPr>
      </w:pPr>
      <w:r w:rsidRPr="00FE3CA3">
        <w:rPr>
          <w:b/>
          <w:bCs/>
        </w:rPr>
        <w:t>§ 4 Nr. 8 Organisation und Planung des Spielbetriebes</w:t>
      </w:r>
    </w:p>
    <w:p w14:paraId="1EA003B9" w14:textId="77777777" w:rsidR="00FE3CA3" w:rsidRDefault="00FE3CA3" w:rsidP="00FE3CA3">
      <w:pPr>
        <w:spacing w:after="0"/>
        <w:rPr>
          <w:rFonts w:ascii="Arial" w:hAnsi="Arial" w:cs="Arial"/>
          <w:sz w:val="20"/>
          <w:szCs w:val="20"/>
        </w:rPr>
      </w:pPr>
      <w:r w:rsidRPr="00FE3CA3">
        <w:rPr>
          <w:rFonts w:ascii="Arial" w:hAnsi="Arial" w:cs="Arial"/>
          <w:sz w:val="20"/>
          <w:szCs w:val="20"/>
          <w:u w:val="single"/>
        </w:rPr>
        <w:t>Alter Text:</w:t>
      </w:r>
    </w:p>
    <w:p w14:paraId="36CB6DBF" w14:textId="77777777" w:rsidR="00FE3CA3" w:rsidRPr="00FE3CA3" w:rsidRDefault="00FE3CA3" w:rsidP="00FE3CA3">
      <w:pPr>
        <w:spacing w:after="0"/>
        <w:rPr>
          <w:rFonts w:ascii="Arial" w:hAnsi="Arial" w:cs="Arial"/>
          <w:sz w:val="20"/>
          <w:szCs w:val="20"/>
        </w:rPr>
      </w:pPr>
    </w:p>
    <w:p w14:paraId="7BBB804F"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8. Die Vereine haben für jede am Punktspielbetrieb teilnehmende Mannschaft (außer Alte Herren)</w:t>
      </w:r>
    </w:p>
    <w:p w14:paraId="63365F11"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geprüfte und einsatzfähige Schiedsrichter, die vor dem 01.07. das 14. Lebensjahr vollendet haben</w:t>
      </w:r>
    </w:p>
    <w:p w14:paraId="37E9FF7E"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müssen, wie nachfolgend aufgeführt zu melden und zur Verfügung zu stellen:</w:t>
      </w:r>
    </w:p>
    <w:tbl>
      <w:tblPr>
        <w:tblStyle w:val="Tabellenraster"/>
        <w:tblW w:w="0" w:type="auto"/>
        <w:tblLook w:val="04A0" w:firstRow="1" w:lastRow="0" w:firstColumn="1" w:lastColumn="0" w:noHBand="0" w:noVBand="1"/>
      </w:tblPr>
      <w:tblGrid>
        <w:gridCol w:w="2265"/>
        <w:gridCol w:w="2265"/>
        <w:gridCol w:w="2266"/>
        <w:gridCol w:w="2266"/>
      </w:tblGrid>
      <w:tr w:rsidR="00FE3CA3" w:rsidRPr="00FE3CA3" w14:paraId="249605A4" w14:textId="77777777" w:rsidTr="00F47702">
        <w:tc>
          <w:tcPr>
            <w:tcW w:w="2265" w:type="dxa"/>
          </w:tcPr>
          <w:p w14:paraId="26FB6954" w14:textId="77777777" w:rsidR="00FE3CA3" w:rsidRPr="00FE3CA3" w:rsidRDefault="00FE3CA3" w:rsidP="00FE3CA3">
            <w:pPr>
              <w:spacing w:after="0"/>
            </w:pPr>
          </w:p>
        </w:tc>
        <w:tc>
          <w:tcPr>
            <w:tcW w:w="2265" w:type="dxa"/>
          </w:tcPr>
          <w:p w14:paraId="16048C37" w14:textId="77777777" w:rsidR="00FE3CA3" w:rsidRPr="00FE3CA3" w:rsidRDefault="00FE3CA3" w:rsidP="00FE3CA3">
            <w:pPr>
              <w:spacing w:after="0"/>
            </w:pPr>
            <w:r w:rsidRPr="00FE3CA3">
              <w:t>DFB / NOFV</w:t>
            </w:r>
          </w:p>
        </w:tc>
        <w:tc>
          <w:tcPr>
            <w:tcW w:w="2266" w:type="dxa"/>
          </w:tcPr>
          <w:p w14:paraId="4783E582" w14:textId="77777777" w:rsidR="00FE3CA3" w:rsidRPr="00FE3CA3" w:rsidRDefault="00FE3CA3" w:rsidP="00FE3CA3">
            <w:pPr>
              <w:spacing w:after="0"/>
            </w:pPr>
            <w:r w:rsidRPr="00FE3CA3">
              <w:t>Landesebene</w:t>
            </w:r>
          </w:p>
        </w:tc>
        <w:tc>
          <w:tcPr>
            <w:tcW w:w="2266" w:type="dxa"/>
          </w:tcPr>
          <w:p w14:paraId="2A0889AA" w14:textId="77777777" w:rsidR="00FE3CA3" w:rsidRPr="00FE3CA3" w:rsidRDefault="00FE3CA3" w:rsidP="00FE3CA3">
            <w:pPr>
              <w:spacing w:after="0"/>
            </w:pPr>
            <w:r w:rsidRPr="00FE3CA3">
              <w:t>Kreisebene</w:t>
            </w:r>
          </w:p>
        </w:tc>
      </w:tr>
      <w:tr w:rsidR="00FE3CA3" w:rsidRPr="00FE3CA3" w14:paraId="7A4EF751" w14:textId="77777777" w:rsidTr="00F47702">
        <w:tc>
          <w:tcPr>
            <w:tcW w:w="2265" w:type="dxa"/>
          </w:tcPr>
          <w:p w14:paraId="2A6337FA" w14:textId="77777777" w:rsidR="00FE3CA3" w:rsidRPr="00FE3CA3" w:rsidRDefault="00FE3CA3" w:rsidP="00FE3CA3">
            <w:pPr>
              <w:spacing w:after="0"/>
            </w:pPr>
            <w:r w:rsidRPr="00FE3CA3">
              <w:t>Herren</w:t>
            </w:r>
          </w:p>
        </w:tc>
        <w:tc>
          <w:tcPr>
            <w:tcW w:w="2265" w:type="dxa"/>
          </w:tcPr>
          <w:p w14:paraId="3B672BAA" w14:textId="77777777" w:rsidR="00FE3CA3" w:rsidRPr="00FE3CA3" w:rsidRDefault="00FE3CA3" w:rsidP="00FE3CA3">
            <w:pPr>
              <w:spacing w:after="0"/>
            </w:pPr>
            <w:r w:rsidRPr="00FE3CA3">
              <w:t>2</w:t>
            </w:r>
          </w:p>
        </w:tc>
        <w:tc>
          <w:tcPr>
            <w:tcW w:w="2266" w:type="dxa"/>
          </w:tcPr>
          <w:p w14:paraId="0002FB4B" w14:textId="77777777" w:rsidR="00FE3CA3" w:rsidRPr="00FE3CA3" w:rsidRDefault="00FE3CA3" w:rsidP="00FE3CA3">
            <w:pPr>
              <w:spacing w:after="0"/>
            </w:pPr>
            <w:r w:rsidRPr="00FE3CA3">
              <w:t>2</w:t>
            </w:r>
          </w:p>
        </w:tc>
        <w:tc>
          <w:tcPr>
            <w:tcW w:w="2266" w:type="dxa"/>
          </w:tcPr>
          <w:p w14:paraId="0D6F1A41" w14:textId="77777777" w:rsidR="00FE3CA3" w:rsidRPr="00FE3CA3" w:rsidRDefault="00FE3CA3" w:rsidP="00FE3CA3">
            <w:pPr>
              <w:spacing w:after="0"/>
            </w:pPr>
            <w:r w:rsidRPr="00FE3CA3">
              <w:t>1</w:t>
            </w:r>
          </w:p>
        </w:tc>
      </w:tr>
      <w:tr w:rsidR="00FE3CA3" w:rsidRPr="00FE3CA3" w14:paraId="1F8355EC" w14:textId="77777777" w:rsidTr="00F47702">
        <w:tc>
          <w:tcPr>
            <w:tcW w:w="2265" w:type="dxa"/>
          </w:tcPr>
          <w:p w14:paraId="4272E5EF" w14:textId="77777777" w:rsidR="00FE3CA3" w:rsidRPr="00FE3CA3" w:rsidRDefault="00FE3CA3" w:rsidP="00FE3CA3">
            <w:pPr>
              <w:spacing w:after="0"/>
            </w:pPr>
            <w:r w:rsidRPr="00FE3CA3">
              <w:t>Frauen</w:t>
            </w:r>
          </w:p>
        </w:tc>
        <w:tc>
          <w:tcPr>
            <w:tcW w:w="2265" w:type="dxa"/>
          </w:tcPr>
          <w:p w14:paraId="4CEBDBAA" w14:textId="77777777" w:rsidR="00FE3CA3" w:rsidRPr="00FE3CA3" w:rsidRDefault="00FE3CA3" w:rsidP="00FE3CA3">
            <w:pPr>
              <w:spacing w:after="0"/>
            </w:pPr>
            <w:r w:rsidRPr="00FE3CA3">
              <w:t>2</w:t>
            </w:r>
          </w:p>
        </w:tc>
        <w:tc>
          <w:tcPr>
            <w:tcW w:w="2266" w:type="dxa"/>
          </w:tcPr>
          <w:p w14:paraId="0F56DA6F" w14:textId="77777777" w:rsidR="00FE3CA3" w:rsidRPr="00FE3CA3" w:rsidRDefault="00FE3CA3" w:rsidP="00FE3CA3">
            <w:pPr>
              <w:spacing w:after="0"/>
            </w:pPr>
            <w:r w:rsidRPr="00FE3CA3">
              <w:t>1</w:t>
            </w:r>
          </w:p>
        </w:tc>
        <w:tc>
          <w:tcPr>
            <w:tcW w:w="2266" w:type="dxa"/>
          </w:tcPr>
          <w:p w14:paraId="1206875B" w14:textId="77777777" w:rsidR="00FE3CA3" w:rsidRPr="00FE3CA3" w:rsidRDefault="00FE3CA3" w:rsidP="00FE3CA3">
            <w:pPr>
              <w:spacing w:after="0"/>
            </w:pPr>
            <w:r w:rsidRPr="00FE3CA3">
              <w:t>-</w:t>
            </w:r>
          </w:p>
        </w:tc>
      </w:tr>
      <w:tr w:rsidR="00FE3CA3" w:rsidRPr="00FE3CA3" w14:paraId="43D15A57" w14:textId="77777777" w:rsidTr="00F47702">
        <w:tc>
          <w:tcPr>
            <w:tcW w:w="2265" w:type="dxa"/>
          </w:tcPr>
          <w:p w14:paraId="0C840A7E" w14:textId="77777777" w:rsidR="00FE3CA3" w:rsidRPr="00FE3CA3" w:rsidRDefault="00FE3CA3" w:rsidP="00FE3CA3">
            <w:pPr>
              <w:spacing w:after="0"/>
            </w:pPr>
            <w:r w:rsidRPr="00FE3CA3">
              <w:t>Alte Herren</w:t>
            </w:r>
          </w:p>
        </w:tc>
        <w:tc>
          <w:tcPr>
            <w:tcW w:w="2265" w:type="dxa"/>
          </w:tcPr>
          <w:p w14:paraId="40932963" w14:textId="77777777" w:rsidR="00FE3CA3" w:rsidRPr="00FE3CA3" w:rsidRDefault="00FE3CA3" w:rsidP="00FE3CA3">
            <w:pPr>
              <w:spacing w:after="0"/>
            </w:pPr>
            <w:r w:rsidRPr="00FE3CA3">
              <w:t>-</w:t>
            </w:r>
          </w:p>
        </w:tc>
        <w:tc>
          <w:tcPr>
            <w:tcW w:w="2266" w:type="dxa"/>
          </w:tcPr>
          <w:p w14:paraId="68A79BD8" w14:textId="77777777" w:rsidR="00FE3CA3" w:rsidRPr="00FE3CA3" w:rsidRDefault="00FE3CA3" w:rsidP="00FE3CA3">
            <w:pPr>
              <w:spacing w:after="0"/>
            </w:pPr>
            <w:r w:rsidRPr="00FE3CA3">
              <w:t>-</w:t>
            </w:r>
          </w:p>
        </w:tc>
        <w:tc>
          <w:tcPr>
            <w:tcW w:w="2266" w:type="dxa"/>
          </w:tcPr>
          <w:p w14:paraId="0112A85B" w14:textId="77777777" w:rsidR="00FE3CA3" w:rsidRPr="00FE3CA3" w:rsidRDefault="00FE3CA3" w:rsidP="00FE3CA3">
            <w:pPr>
              <w:spacing w:after="0"/>
            </w:pPr>
            <w:r w:rsidRPr="00FE3CA3">
              <w:t>-</w:t>
            </w:r>
          </w:p>
        </w:tc>
      </w:tr>
      <w:tr w:rsidR="00FE3CA3" w:rsidRPr="00FE3CA3" w14:paraId="13F8621A" w14:textId="77777777" w:rsidTr="00F47702">
        <w:tc>
          <w:tcPr>
            <w:tcW w:w="2265" w:type="dxa"/>
          </w:tcPr>
          <w:p w14:paraId="518386AF" w14:textId="77777777" w:rsidR="00FE3CA3" w:rsidRPr="00FE3CA3" w:rsidRDefault="00FE3CA3" w:rsidP="00FE3CA3">
            <w:pPr>
              <w:spacing w:after="0"/>
            </w:pPr>
            <w:r w:rsidRPr="00FE3CA3">
              <w:t>A-Junioren</w:t>
            </w:r>
          </w:p>
        </w:tc>
        <w:tc>
          <w:tcPr>
            <w:tcW w:w="2265" w:type="dxa"/>
          </w:tcPr>
          <w:p w14:paraId="3DD2CD07" w14:textId="77777777" w:rsidR="00FE3CA3" w:rsidRPr="00FE3CA3" w:rsidRDefault="00FE3CA3" w:rsidP="00FE3CA3">
            <w:pPr>
              <w:spacing w:after="0"/>
            </w:pPr>
            <w:r w:rsidRPr="00FE3CA3">
              <w:t>1</w:t>
            </w:r>
          </w:p>
        </w:tc>
        <w:tc>
          <w:tcPr>
            <w:tcW w:w="2266" w:type="dxa"/>
          </w:tcPr>
          <w:p w14:paraId="5B105D22" w14:textId="77777777" w:rsidR="00FE3CA3" w:rsidRPr="00FE3CA3" w:rsidRDefault="00FE3CA3" w:rsidP="00FE3CA3">
            <w:pPr>
              <w:spacing w:after="0"/>
            </w:pPr>
            <w:r w:rsidRPr="00FE3CA3">
              <w:t>1</w:t>
            </w:r>
          </w:p>
        </w:tc>
        <w:tc>
          <w:tcPr>
            <w:tcW w:w="2266" w:type="dxa"/>
          </w:tcPr>
          <w:p w14:paraId="1DD1C828" w14:textId="77777777" w:rsidR="00FE3CA3" w:rsidRPr="00FE3CA3" w:rsidRDefault="00FE3CA3" w:rsidP="00FE3CA3">
            <w:pPr>
              <w:spacing w:after="0"/>
            </w:pPr>
            <w:r w:rsidRPr="00FE3CA3">
              <w:t>1</w:t>
            </w:r>
          </w:p>
        </w:tc>
      </w:tr>
      <w:tr w:rsidR="00FE3CA3" w:rsidRPr="00FE3CA3" w14:paraId="76E0FAD3" w14:textId="77777777" w:rsidTr="00F47702">
        <w:tc>
          <w:tcPr>
            <w:tcW w:w="2265" w:type="dxa"/>
          </w:tcPr>
          <w:p w14:paraId="3AD8426F" w14:textId="77777777" w:rsidR="00FE3CA3" w:rsidRPr="00FE3CA3" w:rsidRDefault="00FE3CA3" w:rsidP="00FE3CA3">
            <w:pPr>
              <w:spacing w:after="0"/>
            </w:pPr>
            <w:r w:rsidRPr="00FE3CA3">
              <w:t>B-Junioren</w:t>
            </w:r>
          </w:p>
        </w:tc>
        <w:tc>
          <w:tcPr>
            <w:tcW w:w="2265" w:type="dxa"/>
          </w:tcPr>
          <w:p w14:paraId="15795EA4" w14:textId="77777777" w:rsidR="00FE3CA3" w:rsidRPr="00FE3CA3" w:rsidRDefault="00FE3CA3" w:rsidP="00FE3CA3">
            <w:pPr>
              <w:spacing w:after="0"/>
            </w:pPr>
            <w:r w:rsidRPr="00FE3CA3">
              <w:t>1</w:t>
            </w:r>
          </w:p>
        </w:tc>
        <w:tc>
          <w:tcPr>
            <w:tcW w:w="2266" w:type="dxa"/>
          </w:tcPr>
          <w:p w14:paraId="6C306389" w14:textId="77777777" w:rsidR="00FE3CA3" w:rsidRPr="00FE3CA3" w:rsidRDefault="00FE3CA3" w:rsidP="00FE3CA3">
            <w:pPr>
              <w:spacing w:after="0"/>
            </w:pPr>
            <w:r w:rsidRPr="00FE3CA3">
              <w:t>1</w:t>
            </w:r>
          </w:p>
        </w:tc>
        <w:tc>
          <w:tcPr>
            <w:tcW w:w="2266" w:type="dxa"/>
          </w:tcPr>
          <w:p w14:paraId="1767742F" w14:textId="77777777" w:rsidR="00FE3CA3" w:rsidRPr="00FE3CA3" w:rsidRDefault="00FE3CA3" w:rsidP="00FE3CA3">
            <w:pPr>
              <w:spacing w:after="0"/>
            </w:pPr>
            <w:r w:rsidRPr="00FE3CA3">
              <w:t>1</w:t>
            </w:r>
          </w:p>
        </w:tc>
      </w:tr>
    </w:tbl>
    <w:p w14:paraId="300362FF" w14:textId="77777777" w:rsidR="00FE3CA3" w:rsidRPr="00FE3CA3" w:rsidRDefault="00FE3CA3" w:rsidP="00FE3CA3">
      <w:pPr>
        <w:spacing w:after="0"/>
        <w:rPr>
          <w:rFonts w:ascii="Arial" w:hAnsi="Arial" w:cs="Arial"/>
          <w:sz w:val="20"/>
          <w:szCs w:val="20"/>
        </w:rPr>
      </w:pPr>
    </w:p>
    <w:p w14:paraId="0CF98B4F"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(Sanktionen laut § 37 a der RuVO des LFV)</w:t>
      </w:r>
    </w:p>
    <w:p w14:paraId="5C6211CA"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Zentral durchgeführte Ausbildungslehrgänge, die durch den Verbandsschiedsrichterausschuss</w:t>
      </w:r>
    </w:p>
    <w:p w14:paraId="39516626"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organisiert werden und der Sicherung des Spielbetriebes dienen sollen, können im Ausnahmefall im</w:t>
      </w:r>
    </w:p>
    <w:p w14:paraId="02C88BA3"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Zeitraum vom 01.07. eines Jahres bis zum Start des Spielbetriebes (1. Punktspieltag der</w:t>
      </w:r>
    </w:p>
    <w:p w14:paraId="62A198CC"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Verbandsliga bzw. der Pokalrunde) durchgeführt werden. Erfolgt die Anmeldung der Anwärter bis</w:t>
      </w:r>
    </w:p>
    <w:p w14:paraId="6C6FA6DF"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zum 30.06. des jeweiligen Jahres, so können sie nach der Erfüllung der erforderlichen</w:t>
      </w:r>
    </w:p>
    <w:p w14:paraId="1261A4E9"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Voraussetzungen dem entsprechenden Schiedsrichter-Soll angerechnet werden.</w:t>
      </w:r>
    </w:p>
    <w:p w14:paraId="470047B3"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Zusätzlich können die KFV/FV eigene Anpassungen bzw. Richtlinien zum SR-Soll`s in den</w:t>
      </w:r>
    </w:p>
    <w:p w14:paraId="70CB7BAF"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Kreisspielklassen „Alte Herren“ und „Frauen“ vornehmen. Eine Sanktionierung erfolgt dann über die</w:t>
      </w:r>
    </w:p>
    <w:p w14:paraId="4954EAB9"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Richtlinien der Kreisverbände.</w:t>
      </w:r>
    </w:p>
    <w:p w14:paraId="59BDA8AD"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Als geprüfter Schiedsrichter gilt derjenige, der im Besitz eines aktuellen Schiedsrichterausweises ist,</w:t>
      </w:r>
    </w:p>
    <w:p w14:paraId="5BFCDD25"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dazu zählen auch ausgebildete Jungschiedsrichter.</w:t>
      </w:r>
    </w:p>
    <w:p w14:paraId="0EBCCEA7"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Als einsatzfähiger Schiedsrichter gilt, wer mindestens zweimal monatlich oder für mindestens 16</w:t>
      </w:r>
    </w:p>
    <w:p w14:paraId="7C5099F5"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 xml:space="preserve">Pflichtspiele im Spieljahr dem </w:t>
      </w:r>
      <w:proofErr w:type="spellStart"/>
      <w:r w:rsidRPr="00FE3CA3">
        <w:rPr>
          <w:rFonts w:ascii="Arial" w:hAnsi="Arial" w:cs="Arial"/>
          <w:sz w:val="20"/>
          <w:szCs w:val="20"/>
        </w:rPr>
        <w:t>Schiedsrichteransetzer</w:t>
      </w:r>
      <w:proofErr w:type="spellEnd"/>
      <w:r w:rsidRPr="00FE3CA3">
        <w:rPr>
          <w:rFonts w:ascii="Arial" w:hAnsi="Arial" w:cs="Arial"/>
          <w:sz w:val="20"/>
          <w:szCs w:val="20"/>
        </w:rPr>
        <w:t xml:space="preserve"> zur Verfügung steht. Eine nicht ausreichende</w:t>
      </w:r>
    </w:p>
    <w:p w14:paraId="3B2F3C2C"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Einsatzbereitschaft wird auf Landesebene im Einzelfall unter Mithaftung des Vereins, für den der</w:t>
      </w:r>
    </w:p>
    <w:p w14:paraId="1E243AAE"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Schiedsrichter gemeldet ist, durch ein Bußgeld sanktioniert. Die KFV treffen dazu eigene</w:t>
      </w:r>
    </w:p>
    <w:p w14:paraId="6EEBDEC1"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Regelungen. Die vor Spieljahresbeginn erforderliche Schiedsrichtermeldung (Stichtag ist jeweils der</w:t>
      </w:r>
    </w:p>
    <w:p w14:paraId="69CD7F22"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01.07.) ist durch den Schiedsrichterausschuss des zuständigen KFV zu prüfen und schriftlich zu</w:t>
      </w:r>
    </w:p>
    <w:p w14:paraId="0B932049"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bestätigen.</w:t>
      </w:r>
    </w:p>
    <w:p w14:paraId="264A3756"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Bei Nichteinhaltung der vorgenannten Kriterien hinsichtlich der Anzahl der einsatzfähigen</w:t>
      </w:r>
    </w:p>
    <w:p w14:paraId="0839952B"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Schiedsrichter durch Vereine werden Sanktionen gegen die in der höchsten Spielklasse spielende</w:t>
      </w:r>
    </w:p>
    <w:p w14:paraId="241C4B92"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Mannschaft des betreffenden Vereins ausgesprochen. (siehe § 37 a der RuVO)</w:t>
      </w:r>
    </w:p>
    <w:p w14:paraId="6C8BD550" w14:textId="77777777" w:rsidR="00FE3CA3" w:rsidRPr="00FE3CA3" w:rsidRDefault="00FE3CA3" w:rsidP="00FE3CA3">
      <w:pPr>
        <w:rPr>
          <w:rFonts w:ascii="Arial" w:hAnsi="Arial" w:cs="Arial"/>
          <w:sz w:val="20"/>
          <w:szCs w:val="20"/>
        </w:rPr>
      </w:pPr>
    </w:p>
    <w:p w14:paraId="4B833D85" w14:textId="77777777" w:rsidR="00FE3CA3" w:rsidRPr="00FE3CA3" w:rsidRDefault="00FE3CA3" w:rsidP="00FE3CA3">
      <w:pPr>
        <w:rPr>
          <w:rFonts w:ascii="Arial" w:hAnsi="Arial" w:cs="Arial"/>
          <w:sz w:val="20"/>
          <w:szCs w:val="20"/>
          <w:u w:val="single"/>
        </w:rPr>
      </w:pPr>
    </w:p>
    <w:p w14:paraId="04DC010B" w14:textId="77777777" w:rsidR="00FE3CA3" w:rsidRPr="00FE3CA3" w:rsidRDefault="00FE3CA3" w:rsidP="00FE3CA3">
      <w:pPr>
        <w:rPr>
          <w:rFonts w:ascii="Arial" w:hAnsi="Arial" w:cs="Arial"/>
          <w:sz w:val="20"/>
          <w:szCs w:val="20"/>
          <w:u w:val="single"/>
        </w:rPr>
      </w:pPr>
    </w:p>
    <w:p w14:paraId="0720C1CA" w14:textId="77777777" w:rsidR="00FE3CA3" w:rsidRPr="00FE3CA3" w:rsidRDefault="00FE3CA3" w:rsidP="00FE3CA3">
      <w:pPr>
        <w:rPr>
          <w:rFonts w:ascii="Arial" w:hAnsi="Arial" w:cs="Arial"/>
          <w:sz w:val="20"/>
          <w:szCs w:val="20"/>
          <w:u w:val="single"/>
        </w:rPr>
      </w:pPr>
    </w:p>
    <w:p w14:paraId="0EB71E1B" w14:textId="77777777" w:rsidR="00FE3CA3" w:rsidRDefault="00FE3CA3" w:rsidP="00FE3CA3">
      <w:pPr>
        <w:spacing w:after="0"/>
        <w:rPr>
          <w:rFonts w:ascii="Arial" w:hAnsi="Arial" w:cs="Arial"/>
          <w:sz w:val="20"/>
          <w:szCs w:val="20"/>
        </w:rPr>
      </w:pPr>
      <w:r w:rsidRPr="00FE3CA3">
        <w:rPr>
          <w:rFonts w:ascii="Arial" w:hAnsi="Arial" w:cs="Arial"/>
          <w:sz w:val="20"/>
          <w:szCs w:val="20"/>
          <w:u w:val="single"/>
        </w:rPr>
        <w:lastRenderedPageBreak/>
        <w:t>Neuer Text:</w:t>
      </w:r>
    </w:p>
    <w:p w14:paraId="28FAB07F" w14:textId="77777777" w:rsidR="00FE3CA3" w:rsidRPr="00FE3CA3" w:rsidRDefault="00FE3CA3" w:rsidP="00FE3CA3">
      <w:pPr>
        <w:spacing w:after="0"/>
        <w:rPr>
          <w:rFonts w:ascii="Arial" w:hAnsi="Arial" w:cs="Arial"/>
          <w:sz w:val="20"/>
          <w:szCs w:val="20"/>
        </w:rPr>
      </w:pPr>
    </w:p>
    <w:p w14:paraId="220A9C5F"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 xml:space="preserve">8. Die Vereine haben für jede am Punktspielbetrieb teilnehmende Mannschaft </w:t>
      </w:r>
      <w:r w:rsidRPr="00FE3CA3">
        <w:rPr>
          <w:rFonts w:ascii="Arial" w:hAnsi="Arial" w:cs="Arial"/>
          <w:strike/>
          <w:color w:val="FF0000"/>
          <w:sz w:val="20"/>
          <w:szCs w:val="20"/>
        </w:rPr>
        <w:t>(außer Alte Herren)</w:t>
      </w:r>
    </w:p>
    <w:p w14:paraId="0C1DA296"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 xml:space="preserve">geprüfte und einsatzfähige Schiedsrichter, die vor dem 01.07. das </w:t>
      </w:r>
      <w:r w:rsidRPr="00FE3CA3">
        <w:rPr>
          <w:rFonts w:ascii="Arial" w:hAnsi="Arial" w:cs="Arial"/>
          <w:strike/>
          <w:color w:val="FF0000"/>
          <w:sz w:val="20"/>
          <w:szCs w:val="20"/>
        </w:rPr>
        <w:t>14.</w:t>
      </w:r>
      <w:r w:rsidRPr="00FE3CA3">
        <w:rPr>
          <w:rFonts w:ascii="Arial" w:hAnsi="Arial" w:cs="Arial"/>
          <w:sz w:val="20"/>
          <w:szCs w:val="20"/>
        </w:rPr>
        <w:t xml:space="preserve"> </w:t>
      </w:r>
      <w:r w:rsidRPr="00590A01">
        <w:rPr>
          <w:rFonts w:ascii="Arial" w:hAnsi="Arial" w:cs="Arial"/>
          <w:color w:val="70AD47" w:themeColor="accent6"/>
          <w:sz w:val="20"/>
          <w:szCs w:val="20"/>
        </w:rPr>
        <w:t>12.</w:t>
      </w:r>
      <w:r w:rsidRPr="00FE3CA3">
        <w:rPr>
          <w:rFonts w:ascii="Arial" w:hAnsi="Arial" w:cs="Arial"/>
          <w:sz w:val="20"/>
          <w:szCs w:val="20"/>
        </w:rPr>
        <w:t xml:space="preserve"> Lebensjahr vollendet haben</w:t>
      </w:r>
    </w:p>
    <w:p w14:paraId="67F2FF33"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müssen, wie nachfolgend aufgeführt zu melden und zur Verfügung zu stellen:</w:t>
      </w:r>
    </w:p>
    <w:tbl>
      <w:tblPr>
        <w:tblStyle w:val="Tabellenraster"/>
        <w:tblW w:w="0" w:type="auto"/>
        <w:tblLook w:val="04A0" w:firstRow="1" w:lastRow="0" w:firstColumn="1" w:lastColumn="0" w:noHBand="0" w:noVBand="1"/>
      </w:tblPr>
      <w:tblGrid>
        <w:gridCol w:w="3964"/>
        <w:gridCol w:w="1701"/>
        <w:gridCol w:w="1843"/>
        <w:gridCol w:w="1554"/>
      </w:tblGrid>
      <w:tr w:rsidR="00FE3CA3" w:rsidRPr="00FE3CA3" w14:paraId="5F07E1B1" w14:textId="77777777" w:rsidTr="00F47702">
        <w:tc>
          <w:tcPr>
            <w:tcW w:w="3964" w:type="dxa"/>
          </w:tcPr>
          <w:p w14:paraId="703535E5" w14:textId="77777777" w:rsidR="00FE3CA3" w:rsidRPr="00FE3CA3" w:rsidRDefault="00FE3CA3" w:rsidP="00FE3CA3">
            <w:pPr>
              <w:spacing w:after="0"/>
              <w:rPr>
                <w:rFonts w:ascii="Arial" w:hAnsi="Arial" w:cs="Arial"/>
                <w:sz w:val="20"/>
                <w:szCs w:val="20"/>
              </w:rPr>
            </w:pPr>
          </w:p>
        </w:tc>
        <w:tc>
          <w:tcPr>
            <w:tcW w:w="1701" w:type="dxa"/>
          </w:tcPr>
          <w:p w14:paraId="44618163"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DFB / NOFV</w:t>
            </w:r>
          </w:p>
        </w:tc>
        <w:tc>
          <w:tcPr>
            <w:tcW w:w="1843" w:type="dxa"/>
          </w:tcPr>
          <w:p w14:paraId="6BAD7BB8"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Landesebene</w:t>
            </w:r>
          </w:p>
        </w:tc>
        <w:tc>
          <w:tcPr>
            <w:tcW w:w="1554" w:type="dxa"/>
          </w:tcPr>
          <w:p w14:paraId="797029FE"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Kreisebene</w:t>
            </w:r>
          </w:p>
        </w:tc>
      </w:tr>
      <w:tr w:rsidR="00FE3CA3" w:rsidRPr="00FE3CA3" w14:paraId="6017A704" w14:textId="77777777" w:rsidTr="00F47702">
        <w:tc>
          <w:tcPr>
            <w:tcW w:w="3964" w:type="dxa"/>
          </w:tcPr>
          <w:p w14:paraId="4C6A3D35"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Herren</w:t>
            </w:r>
          </w:p>
        </w:tc>
        <w:tc>
          <w:tcPr>
            <w:tcW w:w="1701" w:type="dxa"/>
          </w:tcPr>
          <w:p w14:paraId="22BB0867"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2</w:t>
            </w:r>
          </w:p>
        </w:tc>
        <w:tc>
          <w:tcPr>
            <w:tcW w:w="1843" w:type="dxa"/>
          </w:tcPr>
          <w:p w14:paraId="7C3E0B57"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2</w:t>
            </w:r>
          </w:p>
        </w:tc>
        <w:tc>
          <w:tcPr>
            <w:tcW w:w="1554" w:type="dxa"/>
          </w:tcPr>
          <w:p w14:paraId="73460416"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r>
      <w:tr w:rsidR="00FE3CA3" w:rsidRPr="00FE3CA3" w14:paraId="18E581F9" w14:textId="77777777" w:rsidTr="00F47702">
        <w:tc>
          <w:tcPr>
            <w:tcW w:w="3964" w:type="dxa"/>
          </w:tcPr>
          <w:p w14:paraId="066F3B5E"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Frauen</w:t>
            </w:r>
          </w:p>
        </w:tc>
        <w:tc>
          <w:tcPr>
            <w:tcW w:w="1701" w:type="dxa"/>
          </w:tcPr>
          <w:p w14:paraId="744542BD"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2</w:t>
            </w:r>
          </w:p>
        </w:tc>
        <w:tc>
          <w:tcPr>
            <w:tcW w:w="1843" w:type="dxa"/>
          </w:tcPr>
          <w:p w14:paraId="201E3257"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c>
          <w:tcPr>
            <w:tcW w:w="1554" w:type="dxa"/>
          </w:tcPr>
          <w:p w14:paraId="417DF9D0"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 xml:space="preserve">      -     0,5</w:t>
            </w:r>
          </w:p>
        </w:tc>
      </w:tr>
      <w:tr w:rsidR="00FE3CA3" w:rsidRPr="00FE3CA3" w14:paraId="590C4FE9" w14:textId="77777777" w:rsidTr="00F47702">
        <w:tc>
          <w:tcPr>
            <w:tcW w:w="3964" w:type="dxa"/>
          </w:tcPr>
          <w:p w14:paraId="37B7E607"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Alte Herren</w:t>
            </w:r>
          </w:p>
        </w:tc>
        <w:tc>
          <w:tcPr>
            <w:tcW w:w="1701" w:type="dxa"/>
          </w:tcPr>
          <w:p w14:paraId="250079B4"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w:t>
            </w:r>
          </w:p>
        </w:tc>
        <w:tc>
          <w:tcPr>
            <w:tcW w:w="1843" w:type="dxa"/>
          </w:tcPr>
          <w:p w14:paraId="1E49BC18"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w:t>
            </w:r>
          </w:p>
        </w:tc>
        <w:tc>
          <w:tcPr>
            <w:tcW w:w="1554" w:type="dxa"/>
          </w:tcPr>
          <w:p w14:paraId="0DC1A60F"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 xml:space="preserve">      -     0,5</w:t>
            </w:r>
          </w:p>
        </w:tc>
      </w:tr>
      <w:tr w:rsidR="00FE3CA3" w:rsidRPr="00FE3CA3" w14:paraId="2B5C61B4" w14:textId="77777777" w:rsidTr="00F47702">
        <w:tc>
          <w:tcPr>
            <w:tcW w:w="3964" w:type="dxa"/>
          </w:tcPr>
          <w:p w14:paraId="48627BE7" w14:textId="77777777" w:rsidR="00FE3CA3" w:rsidRPr="00FE3CA3" w:rsidRDefault="00FE3CA3" w:rsidP="00FE3CA3">
            <w:pPr>
              <w:spacing w:after="0"/>
              <w:rPr>
                <w:rFonts w:ascii="Arial" w:hAnsi="Arial" w:cs="Arial"/>
                <w:sz w:val="20"/>
                <w:szCs w:val="20"/>
              </w:rPr>
            </w:pPr>
            <w:r w:rsidRPr="00590A01">
              <w:rPr>
                <w:rFonts w:ascii="Arial" w:hAnsi="Arial" w:cs="Arial"/>
                <w:color w:val="70AD47" w:themeColor="accent6"/>
                <w:sz w:val="20"/>
                <w:szCs w:val="20"/>
              </w:rPr>
              <w:t>A-Juniorinnen</w:t>
            </w:r>
            <w:r w:rsidRPr="00FE3CA3">
              <w:rPr>
                <w:rFonts w:ascii="Arial" w:hAnsi="Arial" w:cs="Arial"/>
                <w:sz w:val="20"/>
                <w:szCs w:val="20"/>
              </w:rPr>
              <w:t>, A-Junioren</w:t>
            </w:r>
          </w:p>
        </w:tc>
        <w:tc>
          <w:tcPr>
            <w:tcW w:w="1701" w:type="dxa"/>
          </w:tcPr>
          <w:p w14:paraId="05383A18"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c>
          <w:tcPr>
            <w:tcW w:w="1843" w:type="dxa"/>
          </w:tcPr>
          <w:p w14:paraId="591950C8"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c>
          <w:tcPr>
            <w:tcW w:w="1554" w:type="dxa"/>
          </w:tcPr>
          <w:p w14:paraId="3B3CECFC"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r>
      <w:tr w:rsidR="00FE3CA3" w:rsidRPr="00FE3CA3" w14:paraId="1C234C25" w14:textId="77777777" w:rsidTr="00F47702">
        <w:tc>
          <w:tcPr>
            <w:tcW w:w="3964" w:type="dxa"/>
          </w:tcPr>
          <w:p w14:paraId="121D0E49" w14:textId="77777777" w:rsidR="00FE3CA3" w:rsidRPr="00FE3CA3" w:rsidRDefault="00FE3CA3" w:rsidP="00FE3CA3">
            <w:pPr>
              <w:spacing w:after="0"/>
              <w:rPr>
                <w:rFonts w:ascii="Arial" w:hAnsi="Arial" w:cs="Arial"/>
                <w:sz w:val="20"/>
                <w:szCs w:val="20"/>
              </w:rPr>
            </w:pPr>
            <w:r w:rsidRPr="00590A01">
              <w:rPr>
                <w:rFonts w:ascii="Arial" w:hAnsi="Arial" w:cs="Arial"/>
                <w:color w:val="70AD47" w:themeColor="accent6"/>
                <w:sz w:val="20"/>
                <w:szCs w:val="20"/>
              </w:rPr>
              <w:t>B-Juniorinnen</w:t>
            </w:r>
            <w:r w:rsidRPr="00FE3CA3">
              <w:rPr>
                <w:rFonts w:ascii="Arial" w:hAnsi="Arial" w:cs="Arial"/>
                <w:sz w:val="20"/>
                <w:szCs w:val="20"/>
              </w:rPr>
              <w:t>, B-Junioren</w:t>
            </w:r>
          </w:p>
        </w:tc>
        <w:tc>
          <w:tcPr>
            <w:tcW w:w="1701" w:type="dxa"/>
          </w:tcPr>
          <w:p w14:paraId="7FB9BC77"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c>
          <w:tcPr>
            <w:tcW w:w="1843" w:type="dxa"/>
          </w:tcPr>
          <w:p w14:paraId="1380190B"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c>
          <w:tcPr>
            <w:tcW w:w="1554" w:type="dxa"/>
          </w:tcPr>
          <w:p w14:paraId="344D7F8E"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1</w:t>
            </w:r>
          </w:p>
        </w:tc>
      </w:tr>
    </w:tbl>
    <w:p w14:paraId="112CEDF4" w14:textId="77777777" w:rsidR="00FE3CA3" w:rsidRPr="00FE3CA3" w:rsidRDefault="00FE3CA3" w:rsidP="00FE3CA3">
      <w:pPr>
        <w:rPr>
          <w:rFonts w:ascii="Arial" w:hAnsi="Arial" w:cs="Arial"/>
          <w:sz w:val="20"/>
          <w:szCs w:val="20"/>
        </w:rPr>
      </w:pPr>
    </w:p>
    <w:p w14:paraId="03B15A33"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(Sanktionen laut § 37 a der RuVO des LFV)</w:t>
      </w:r>
    </w:p>
    <w:p w14:paraId="45DDFE9D"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Zentral durchgeführte Ausbildungslehrgänge, die durch den Verbandsschiedsrichterausschuss</w:t>
      </w:r>
    </w:p>
    <w:p w14:paraId="707DADB1"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organisiert werden und der Sicherung des Spielbetriebes dienen sollen, können im Ausnahmefall im</w:t>
      </w:r>
    </w:p>
    <w:p w14:paraId="207D4548"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Zeitraum vom 01.07. eines Jahres bis zum Start des Spielbetriebes (1. Punktspieltag der</w:t>
      </w:r>
    </w:p>
    <w:p w14:paraId="00D796E1"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Verbandsliga bzw. der Pokalrunde) durchgeführt werden. Erfolgt die Anmeldung der Anwärter bis</w:t>
      </w:r>
    </w:p>
    <w:p w14:paraId="69C3E04C"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zum 30.06. des jeweiligen Jahres, so können sie nach der Erfüllung der erforderlichen</w:t>
      </w:r>
    </w:p>
    <w:p w14:paraId="1A80A40C"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Voraussetzungen dem entsprechenden Schiedsrichter-Soll angerechnet werden.</w:t>
      </w:r>
    </w:p>
    <w:p w14:paraId="54221688" w14:textId="77777777" w:rsidR="00FE3CA3" w:rsidRPr="00FE3CA3" w:rsidRDefault="00FE3CA3" w:rsidP="00FE3CA3">
      <w:pPr>
        <w:spacing w:after="0"/>
        <w:rPr>
          <w:rFonts w:ascii="Arial" w:hAnsi="Arial" w:cs="Arial"/>
          <w:strike/>
          <w:color w:val="FF0000"/>
          <w:sz w:val="20"/>
          <w:szCs w:val="20"/>
        </w:rPr>
      </w:pPr>
      <w:r w:rsidRPr="00FE3CA3">
        <w:rPr>
          <w:rFonts w:ascii="Arial" w:hAnsi="Arial" w:cs="Arial"/>
          <w:strike/>
          <w:color w:val="FF0000"/>
          <w:sz w:val="20"/>
          <w:szCs w:val="20"/>
        </w:rPr>
        <w:t>Zusätzlich können die KFV/FV eigene Anpassungen bzw. Richtlinien zum SR-Soll`s in den</w:t>
      </w:r>
    </w:p>
    <w:p w14:paraId="3AC745C2" w14:textId="77777777" w:rsidR="00FE3CA3" w:rsidRPr="00FE3CA3" w:rsidRDefault="00FE3CA3" w:rsidP="00FE3CA3">
      <w:pPr>
        <w:spacing w:after="0"/>
        <w:rPr>
          <w:rFonts w:ascii="Arial" w:hAnsi="Arial" w:cs="Arial"/>
          <w:strike/>
          <w:color w:val="FF0000"/>
          <w:sz w:val="20"/>
          <w:szCs w:val="20"/>
        </w:rPr>
      </w:pPr>
      <w:r w:rsidRPr="00FE3CA3">
        <w:rPr>
          <w:rFonts w:ascii="Arial" w:hAnsi="Arial" w:cs="Arial"/>
          <w:strike/>
          <w:color w:val="FF0000"/>
          <w:sz w:val="20"/>
          <w:szCs w:val="20"/>
        </w:rPr>
        <w:t>Kreisspielklassen „Alte Herren“ und „Frauen“ vornehmen. Eine Sanktionierung erfolgt dann über die</w:t>
      </w:r>
    </w:p>
    <w:p w14:paraId="09CC01F7" w14:textId="77777777" w:rsidR="00FE3CA3" w:rsidRPr="00FE3CA3" w:rsidRDefault="00FE3CA3" w:rsidP="00FE3CA3">
      <w:pPr>
        <w:spacing w:after="0"/>
        <w:rPr>
          <w:rFonts w:ascii="Arial" w:hAnsi="Arial" w:cs="Arial"/>
          <w:sz w:val="20"/>
          <w:szCs w:val="20"/>
        </w:rPr>
      </w:pPr>
      <w:r w:rsidRPr="00FE3CA3">
        <w:rPr>
          <w:rFonts w:ascii="Arial" w:hAnsi="Arial" w:cs="Arial"/>
          <w:strike/>
          <w:color w:val="FF0000"/>
          <w:sz w:val="20"/>
          <w:szCs w:val="20"/>
        </w:rPr>
        <w:t>Richtlinien der Kreisverbände.</w:t>
      </w:r>
    </w:p>
    <w:p w14:paraId="72741614"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Als geprüfter Schiedsrichter gilt derjenige, der im Besitz eines aktuellen Schiedsrichterausweises ist,</w:t>
      </w:r>
    </w:p>
    <w:p w14:paraId="6A7FE3B1"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dazu zählen auch ausgebildete Jungschiedsrichter.</w:t>
      </w:r>
    </w:p>
    <w:p w14:paraId="474EE2D4"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Als einsatzfähiger Schiedsrichter gilt, wer mindestens zweimal monatlich oder für mindestens 16</w:t>
      </w:r>
    </w:p>
    <w:p w14:paraId="3860BD93"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 xml:space="preserve">Pflichtspiele im Spieljahr dem </w:t>
      </w:r>
      <w:proofErr w:type="spellStart"/>
      <w:r w:rsidRPr="00FE3CA3">
        <w:rPr>
          <w:rFonts w:ascii="Arial" w:hAnsi="Arial" w:cs="Arial"/>
          <w:sz w:val="20"/>
          <w:szCs w:val="20"/>
        </w:rPr>
        <w:t>Schiedsrichteransetzer</w:t>
      </w:r>
      <w:proofErr w:type="spellEnd"/>
      <w:r w:rsidRPr="00FE3CA3">
        <w:rPr>
          <w:rFonts w:ascii="Arial" w:hAnsi="Arial" w:cs="Arial"/>
          <w:sz w:val="20"/>
          <w:szCs w:val="20"/>
        </w:rPr>
        <w:t xml:space="preserve"> zur Verfügung steht. </w:t>
      </w:r>
    </w:p>
    <w:p w14:paraId="72559315" w14:textId="77777777" w:rsidR="00FE3CA3" w:rsidRPr="00590A01" w:rsidRDefault="00FE3CA3" w:rsidP="00FE3CA3">
      <w:pPr>
        <w:spacing w:after="0"/>
        <w:rPr>
          <w:rFonts w:ascii="Arial" w:hAnsi="Arial" w:cs="Arial"/>
          <w:color w:val="70AD47" w:themeColor="accent6"/>
          <w:sz w:val="20"/>
          <w:szCs w:val="20"/>
        </w:rPr>
      </w:pPr>
      <w:r w:rsidRPr="00FE3CA3">
        <w:rPr>
          <w:rFonts w:ascii="Arial" w:hAnsi="Arial" w:cs="Arial"/>
          <w:sz w:val="20"/>
          <w:szCs w:val="20"/>
        </w:rPr>
        <w:t xml:space="preserve">Eine nicht ausreichende Einsatzbereitschaft wird auf Landesebene im Einzelfall unter Mithaftung des Vereins, für den der Schiedsrichter gemeldet ist, durch ein Bußgeld sanktioniert. Die KFV treffen dazu eigene Regelungen. Die vor Spieljahresbeginn erforderliche Schiedsrichtermeldung (Stichtag ist jeweils der 01.07.) ist durch den Schiedsrichterausschuss des zuständigen KFV zu prüfen und schriftlich zu bestätigen. </w:t>
      </w:r>
      <w:r w:rsidRPr="00590A01">
        <w:rPr>
          <w:rFonts w:ascii="Arial" w:hAnsi="Arial" w:cs="Arial"/>
          <w:color w:val="70AD47" w:themeColor="accent6"/>
          <w:sz w:val="20"/>
          <w:szCs w:val="20"/>
        </w:rPr>
        <w:t>SR-Beobachter/ Paten/ Mentoren sind in der Meldung mit aufzuführen und werden mit dem Faktor 0,5 zum SR-Soll angerechnet, wenn sie die Verpflichtungen aus der Schiedsrichter -Ordnung, §19, Beobachter und Beobachtung der Schiedsrichter erfüllen.</w:t>
      </w:r>
    </w:p>
    <w:p w14:paraId="57F86EEF" w14:textId="77777777" w:rsidR="00FE3CA3" w:rsidRPr="00590A01" w:rsidRDefault="00FE3CA3" w:rsidP="00FE3CA3">
      <w:pPr>
        <w:spacing w:after="0"/>
        <w:rPr>
          <w:rFonts w:ascii="Arial" w:hAnsi="Arial" w:cs="Arial"/>
          <w:color w:val="70AD47" w:themeColor="accent6"/>
          <w:sz w:val="20"/>
          <w:szCs w:val="20"/>
        </w:rPr>
      </w:pPr>
      <w:r w:rsidRPr="00590A01">
        <w:rPr>
          <w:rFonts w:ascii="Arial" w:hAnsi="Arial" w:cs="Arial"/>
          <w:color w:val="70AD47" w:themeColor="accent6"/>
          <w:sz w:val="20"/>
          <w:szCs w:val="20"/>
        </w:rPr>
        <w:t>Ergibt sich bei der Berechnung des Schiedsrichter-Solls eine negative Unterdeckung von -0,5, wird diese auf den nächstniedrigeren vollen Wert abgerundet.</w:t>
      </w:r>
    </w:p>
    <w:p w14:paraId="70C4ACA6"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Bei Nichteinhaltung der vorgenannten Kriterien hinsichtlich der Anzahl der einsatzfähigen</w:t>
      </w:r>
    </w:p>
    <w:p w14:paraId="442056BD"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Schiedsrichter durch Vereine werden Sanktionen gegen die in der höchsten Spielklasse spielende</w:t>
      </w:r>
    </w:p>
    <w:p w14:paraId="27AC6302"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Mannschaft des betreffenden Vereins ausgesprochen. (siehe § 37 a der RuVO)</w:t>
      </w:r>
    </w:p>
    <w:p w14:paraId="1B5F0F1B" w14:textId="77777777" w:rsidR="00FE3CA3" w:rsidRPr="00FE3CA3" w:rsidRDefault="00FE3CA3" w:rsidP="00FE3CA3">
      <w:pPr>
        <w:spacing w:after="0"/>
        <w:rPr>
          <w:rFonts w:ascii="Arial" w:hAnsi="Arial" w:cs="Arial"/>
          <w:sz w:val="20"/>
          <w:szCs w:val="20"/>
        </w:rPr>
      </w:pPr>
    </w:p>
    <w:p w14:paraId="28D34E4F" w14:textId="77777777" w:rsidR="00FE3CA3" w:rsidRPr="00FE3CA3" w:rsidRDefault="00FE3CA3" w:rsidP="00FE3CA3">
      <w:pPr>
        <w:spacing w:after="0"/>
        <w:rPr>
          <w:rFonts w:ascii="Arial" w:hAnsi="Arial" w:cs="Arial"/>
          <w:sz w:val="20"/>
          <w:szCs w:val="20"/>
        </w:rPr>
      </w:pPr>
    </w:p>
    <w:p w14:paraId="4D6FFBD3" w14:textId="77777777" w:rsidR="00FE3CA3" w:rsidRPr="00FE3CA3" w:rsidRDefault="00FE3CA3" w:rsidP="00FE3CA3">
      <w:pPr>
        <w:spacing w:after="0"/>
        <w:rPr>
          <w:rFonts w:ascii="Arial" w:hAnsi="Arial" w:cs="Arial"/>
          <w:sz w:val="20"/>
          <w:szCs w:val="20"/>
        </w:rPr>
      </w:pPr>
    </w:p>
    <w:p w14:paraId="3D121109" w14:textId="77777777" w:rsidR="00FE3CA3" w:rsidRDefault="00FE3CA3" w:rsidP="00FE3CA3">
      <w:pPr>
        <w:spacing w:after="0"/>
        <w:rPr>
          <w:rFonts w:ascii="Arial" w:hAnsi="Arial" w:cs="Arial"/>
          <w:sz w:val="20"/>
          <w:szCs w:val="20"/>
          <w:u w:val="single"/>
        </w:rPr>
      </w:pPr>
    </w:p>
    <w:p w14:paraId="0262B10A" w14:textId="77777777" w:rsidR="00FE3CA3" w:rsidRDefault="00FE3CA3" w:rsidP="00FE3CA3">
      <w:pPr>
        <w:spacing w:after="0"/>
        <w:rPr>
          <w:rFonts w:ascii="Arial" w:hAnsi="Arial" w:cs="Arial"/>
          <w:sz w:val="20"/>
          <w:szCs w:val="20"/>
          <w:u w:val="single"/>
        </w:rPr>
      </w:pPr>
    </w:p>
    <w:p w14:paraId="55A50777" w14:textId="77777777" w:rsidR="00FE3CA3" w:rsidRDefault="00FE3CA3" w:rsidP="00FE3CA3">
      <w:pPr>
        <w:spacing w:after="0"/>
        <w:rPr>
          <w:rFonts w:ascii="Arial" w:hAnsi="Arial" w:cs="Arial"/>
          <w:sz w:val="20"/>
          <w:szCs w:val="20"/>
          <w:u w:val="single"/>
        </w:rPr>
      </w:pPr>
    </w:p>
    <w:p w14:paraId="54594EC4" w14:textId="77777777" w:rsidR="00FE3CA3" w:rsidRDefault="00FE3CA3" w:rsidP="00FE3CA3">
      <w:pPr>
        <w:spacing w:after="0"/>
        <w:rPr>
          <w:rFonts w:ascii="Arial" w:hAnsi="Arial" w:cs="Arial"/>
          <w:sz w:val="20"/>
          <w:szCs w:val="20"/>
          <w:u w:val="single"/>
        </w:rPr>
      </w:pPr>
    </w:p>
    <w:p w14:paraId="5C1CA04C" w14:textId="371C50EC" w:rsidR="00FE3CA3" w:rsidRDefault="00FE3CA3" w:rsidP="00FE3CA3">
      <w:pPr>
        <w:spacing w:after="0"/>
        <w:rPr>
          <w:rFonts w:ascii="Arial" w:hAnsi="Arial" w:cs="Arial"/>
          <w:sz w:val="20"/>
          <w:szCs w:val="20"/>
          <w:u w:val="single"/>
        </w:rPr>
      </w:pPr>
      <w:r w:rsidRPr="00FE3CA3">
        <w:rPr>
          <w:rFonts w:ascii="Arial" w:hAnsi="Arial" w:cs="Arial"/>
          <w:sz w:val="20"/>
          <w:szCs w:val="20"/>
          <w:u w:val="single"/>
        </w:rPr>
        <w:lastRenderedPageBreak/>
        <w:t>Begründungen:</w:t>
      </w:r>
    </w:p>
    <w:p w14:paraId="67116234" w14:textId="77777777" w:rsidR="00FE3CA3" w:rsidRPr="00FE3CA3" w:rsidRDefault="00FE3CA3" w:rsidP="00FE3CA3">
      <w:pPr>
        <w:spacing w:after="0"/>
        <w:rPr>
          <w:rFonts w:ascii="Arial" w:hAnsi="Arial" w:cs="Arial"/>
          <w:sz w:val="20"/>
          <w:szCs w:val="20"/>
          <w:u w:val="single"/>
        </w:rPr>
      </w:pPr>
    </w:p>
    <w:p w14:paraId="513E6ADC" w14:textId="77777777" w:rsidR="00FE3CA3" w:rsidRPr="00FE3CA3" w:rsidRDefault="00FE3CA3" w:rsidP="00FE3CA3">
      <w:pPr>
        <w:spacing w:after="0"/>
        <w:rPr>
          <w:rFonts w:ascii="Arial" w:hAnsi="Arial" w:cs="Arial"/>
          <w:color w:val="4472C4" w:themeColor="accent5"/>
          <w:sz w:val="20"/>
          <w:szCs w:val="20"/>
          <w:u w:val="single"/>
        </w:rPr>
      </w:pPr>
      <w:r w:rsidRPr="00FE3CA3">
        <w:rPr>
          <w:rFonts w:ascii="Arial" w:hAnsi="Arial" w:cs="Arial"/>
          <w:color w:val="4472C4" w:themeColor="accent5"/>
          <w:sz w:val="20"/>
          <w:szCs w:val="20"/>
          <w:u w:val="single"/>
        </w:rPr>
        <w:t>Herabsetzen des SR-Alters</w:t>
      </w:r>
    </w:p>
    <w:p w14:paraId="19D9FBCC" w14:textId="77777777" w:rsidR="00FE3CA3" w:rsidRPr="00FE3CA3" w:rsidRDefault="00FE3CA3" w:rsidP="00FE3CA3">
      <w:pPr>
        <w:spacing w:after="0"/>
        <w:rPr>
          <w:rFonts w:ascii="Arial" w:hAnsi="Arial" w:cs="Arial"/>
          <w:color w:val="4472C4" w:themeColor="accent5"/>
          <w:sz w:val="20"/>
          <w:szCs w:val="20"/>
        </w:rPr>
      </w:pPr>
    </w:p>
    <w:p w14:paraId="62965F4C" w14:textId="012F97AA" w:rsidR="00FE3CA3" w:rsidRPr="00FE3CA3" w:rsidRDefault="00FE3CA3" w:rsidP="00FE3CA3">
      <w:pPr>
        <w:spacing w:after="0"/>
        <w:rPr>
          <w:rFonts w:ascii="Arial" w:hAnsi="Arial" w:cs="Arial"/>
          <w:color w:val="4472C4" w:themeColor="accent5"/>
          <w:sz w:val="20"/>
          <w:szCs w:val="20"/>
        </w:rPr>
      </w:pPr>
      <w:r w:rsidRPr="00FE3CA3">
        <w:rPr>
          <w:rFonts w:ascii="Arial" w:hAnsi="Arial" w:cs="Arial"/>
          <w:color w:val="4472C4" w:themeColor="accent5"/>
          <w:sz w:val="20"/>
          <w:szCs w:val="20"/>
        </w:rPr>
        <w:t>Der DFB wirbt für Schiedsrichterinnen und Schiedsrichter ab 12 Jahren und hat dieses Ziel auch in den Grundsätzen seiner SR-Ordnung verankert. Die Frühförderung von Kompetenzen ermöglicht es, Konfliktlösung, Verantwortungsbewusstsein und Entscheidungsfähigkeit durch frühere Praxis schneller zu entwickeln. Dabei können individuelle Stärken genutzt werden. Wettbewerbs- und Regelwissen lassen sich bei begabten Jugendlichen früh gezielt ausbauen. Ein längerer Lernpfad schafft mehr Zeit für Ausbildung, Mentoring und eine schrittweise Verantwortungsübernahme. Sicherheit wird durch Begleitung gewährleistet. Strenge Eignungstests sowie klare Alters- und Einsatzgrenzen schützen alle Beteiligten. Zudem wirkt der Ansatz als Vorbild. Früh aktive Jugendliche können positives Regelverhalten und Fairness vorleben. Die tatsächliche Eignung wird entsprechend der Prüfungs- sowie Qualifikationsrichtlinien individuell festgestellt.</w:t>
      </w:r>
    </w:p>
    <w:p w14:paraId="3DD2DD99" w14:textId="77777777" w:rsidR="00FE3CA3" w:rsidRPr="00FE3CA3" w:rsidRDefault="00FE3CA3" w:rsidP="00FE3CA3">
      <w:pPr>
        <w:spacing w:after="0"/>
        <w:rPr>
          <w:rFonts w:ascii="Arial" w:hAnsi="Arial" w:cs="Arial"/>
          <w:color w:val="4472C4" w:themeColor="accent5"/>
          <w:sz w:val="20"/>
          <w:szCs w:val="20"/>
          <w:u w:val="single"/>
        </w:rPr>
      </w:pPr>
    </w:p>
    <w:p w14:paraId="5D8BFB24" w14:textId="77777777" w:rsidR="00FE3CA3" w:rsidRPr="00FE3CA3" w:rsidRDefault="00FE3CA3" w:rsidP="00FE3CA3">
      <w:pPr>
        <w:spacing w:after="0"/>
        <w:rPr>
          <w:rFonts w:ascii="Arial" w:hAnsi="Arial" w:cs="Arial"/>
          <w:color w:val="4472C4" w:themeColor="accent5"/>
          <w:sz w:val="20"/>
          <w:szCs w:val="20"/>
          <w:u w:val="single"/>
        </w:rPr>
      </w:pPr>
      <w:r w:rsidRPr="00FE3CA3">
        <w:rPr>
          <w:rFonts w:ascii="Arial" w:hAnsi="Arial" w:cs="Arial"/>
          <w:color w:val="4472C4" w:themeColor="accent5"/>
          <w:sz w:val="20"/>
          <w:szCs w:val="20"/>
          <w:u w:val="single"/>
        </w:rPr>
        <w:t>Anrechnung von Beobachtern</w:t>
      </w:r>
    </w:p>
    <w:p w14:paraId="5E2E75A2" w14:textId="77777777" w:rsidR="00FE3CA3" w:rsidRPr="00FE3CA3" w:rsidRDefault="00FE3CA3" w:rsidP="00FE3CA3">
      <w:pPr>
        <w:spacing w:after="0"/>
        <w:rPr>
          <w:rFonts w:ascii="Arial" w:hAnsi="Arial" w:cs="Arial"/>
          <w:b/>
          <w:bCs/>
          <w:color w:val="4472C4" w:themeColor="accent5"/>
          <w:sz w:val="20"/>
          <w:szCs w:val="20"/>
        </w:rPr>
      </w:pPr>
      <w:r w:rsidRPr="00FE3CA3">
        <w:rPr>
          <w:rFonts w:ascii="Arial" w:hAnsi="Arial" w:cs="Arial"/>
          <w:color w:val="4472C4" w:themeColor="accent5"/>
          <w:sz w:val="20"/>
          <w:szCs w:val="20"/>
        </w:rPr>
        <w:t xml:space="preserve">SR-Beobachter, Paten und Mentoren nehmen im Rahmen der Ausbildung sowie der Qualifikation von </w:t>
      </w:r>
      <w:proofErr w:type="spellStart"/>
      <w:r w:rsidRPr="00FE3CA3">
        <w:rPr>
          <w:rFonts w:ascii="Arial" w:hAnsi="Arial" w:cs="Arial"/>
          <w:color w:val="4472C4" w:themeColor="accent5"/>
          <w:sz w:val="20"/>
          <w:szCs w:val="20"/>
        </w:rPr>
        <w:t>SR´n</w:t>
      </w:r>
      <w:proofErr w:type="spellEnd"/>
      <w:r w:rsidRPr="00FE3CA3">
        <w:rPr>
          <w:rFonts w:ascii="Arial" w:hAnsi="Arial" w:cs="Arial"/>
          <w:color w:val="4472C4" w:themeColor="accent5"/>
          <w:sz w:val="20"/>
          <w:szCs w:val="20"/>
        </w:rPr>
        <w:t xml:space="preserve"> eine wichtige Schlüsselfunktion für die Weiterentwicklung im SR-Wesen ein. Mit dem positiven Ausbau der SR-Zahlen kann dieser Schritt vollzogen werden. </w:t>
      </w:r>
    </w:p>
    <w:p w14:paraId="3763B4B9" w14:textId="77777777" w:rsidR="00FE3CA3" w:rsidRPr="00FE3CA3" w:rsidRDefault="00FE3CA3" w:rsidP="00FE3CA3">
      <w:pPr>
        <w:spacing w:after="0"/>
        <w:rPr>
          <w:rFonts w:ascii="Arial" w:hAnsi="Arial" w:cs="Arial"/>
          <w:color w:val="4472C4" w:themeColor="accent5"/>
          <w:sz w:val="20"/>
          <w:szCs w:val="20"/>
        </w:rPr>
      </w:pPr>
    </w:p>
    <w:p w14:paraId="0718F421" w14:textId="77777777" w:rsidR="00FE3CA3" w:rsidRPr="00FE3CA3" w:rsidRDefault="00FE3CA3" w:rsidP="00FE3CA3">
      <w:pPr>
        <w:spacing w:after="0"/>
        <w:rPr>
          <w:rFonts w:ascii="Arial" w:hAnsi="Arial" w:cs="Arial"/>
          <w:color w:val="4472C4" w:themeColor="accent5"/>
          <w:sz w:val="20"/>
          <w:szCs w:val="20"/>
          <w:u w:val="single"/>
        </w:rPr>
      </w:pPr>
      <w:r w:rsidRPr="00FE3CA3">
        <w:rPr>
          <w:rFonts w:ascii="Arial" w:hAnsi="Arial" w:cs="Arial"/>
          <w:color w:val="4472C4" w:themeColor="accent5"/>
          <w:sz w:val="20"/>
          <w:szCs w:val="20"/>
          <w:u w:val="single"/>
        </w:rPr>
        <w:t>SR-Soll für Alte Herren, Frauen im Kreisspielbetrieb, A.+B.-Juniorinnen</w:t>
      </w:r>
    </w:p>
    <w:p w14:paraId="635A3E13" w14:textId="77777777" w:rsidR="00FE3CA3" w:rsidRPr="00FE3CA3" w:rsidRDefault="00FE3CA3" w:rsidP="00FE3CA3">
      <w:pPr>
        <w:spacing w:after="0"/>
        <w:rPr>
          <w:rFonts w:ascii="Arial" w:hAnsi="Arial" w:cs="Arial"/>
          <w:color w:val="4472C4" w:themeColor="accent5"/>
          <w:sz w:val="20"/>
          <w:szCs w:val="20"/>
        </w:rPr>
      </w:pPr>
      <w:r w:rsidRPr="00FE3CA3">
        <w:rPr>
          <w:rFonts w:ascii="Arial" w:hAnsi="Arial" w:cs="Arial"/>
          <w:color w:val="4472C4" w:themeColor="accent5"/>
          <w:sz w:val="20"/>
          <w:szCs w:val="20"/>
        </w:rPr>
        <w:t xml:space="preserve">Aktuell werden für die betroffenen 240 Mannschaften im organisierten Spielbetrieb SR angesetzt. Daraus ergibt sich eine ungleiche Verteilung zwischen „Verbrauch“ und Soll-Verpflichtung gegenüber anderen Mannschaftsbereichen. </w:t>
      </w:r>
    </w:p>
    <w:p w14:paraId="180C3F90" w14:textId="77777777" w:rsidR="00FE3CA3" w:rsidRPr="00FE3CA3" w:rsidRDefault="00FE3CA3" w:rsidP="00FE3CA3">
      <w:pPr>
        <w:spacing w:after="0"/>
        <w:rPr>
          <w:rFonts w:ascii="Arial" w:hAnsi="Arial" w:cs="Arial"/>
          <w:color w:val="4472C4" w:themeColor="accent5"/>
          <w:sz w:val="20"/>
          <w:szCs w:val="20"/>
        </w:rPr>
      </w:pPr>
      <w:r w:rsidRPr="00FE3CA3">
        <w:rPr>
          <w:rFonts w:ascii="Arial" w:hAnsi="Arial" w:cs="Arial"/>
          <w:color w:val="4472C4" w:themeColor="accent5"/>
          <w:sz w:val="20"/>
          <w:szCs w:val="20"/>
        </w:rPr>
        <w:t>Die Ansetzungen sowie die Anzahl an SR in Verbindung mit den zu leitenden Pflichtspielen, weisen nach wie vor ein starkes Missverhältnis auf. Der Spielbetrieb ist gefährdet und bereits heute quantitativ und qualitativ eingeschränkt.</w:t>
      </w:r>
    </w:p>
    <w:p w14:paraId="28EF36EE" w14:textId="77777777" w:rsidR="00FE3CA3" w:rsidRPr="00FE3CA3" w:rsidRDefault="00FE3CA3" w:rsidP="00FE3CA3">
      <w:pPr>
        <w:spacing w:after="0"/>
        <w:rPr>
          <w:rFonts w:ascii="Arial" w:hAnsi="Arial" w:cs="Arial"/>
          <w:color w:val="4472C4" w:themeColor="accent5"/>
          <w:sz w:val="20"/>
          <w:szCs w:val="20"/>
        </w:rPr>
      </w:pPr>
      <w:r w:rsidRPr="00FE3CA3">
        <w:rPr>
          <w:rFonts w:ascii="Arial" w:hAnsi="Arial" w:cs="Arial"/>
          <w:color w:val="4472C4" w:themeColor="accent5"/>
          <w:sz w:val="20"/>
          <w:szCs w:val="20"/>
        </w:rPr>
        <w:t>Mit dieser Regelung besteht für alle am Spielbetrieb teilnehmenden Mannschaften im Erwachsenenbereich sowie den A+B-Nachwuchsspielklassen eine Pflicht zum SR-Soll. Somit wären eine Gleichbehandlung und Fairness hergestellt.</w:t>
      </w:r>
    </w:p>
    <w:p w14:paraId="7C1B041A" w14:textId="77777777" w:rsidR="00FE3CA3" w:rsidRPr="00FE3CA3" w:rsidRDefault="00FE3CA3" w:rsidP="00FE3CA3">
      <w:pPr>
        <w:spacing w:after="0"/>
        <w:rPr>
          <w:rFonts w:ascii="Arial" w:hAnsi="Arial" w:cs="Arial"/>
          <w:sz w:val="20"/>
          <w:szCs w:val="20"/>
        </w:rPr>
      </w:pPr>
    </w:p>
    <w:p w14:paraId="337949C4"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Antragstellung durch: KFV/ FV</w:t>
      </w:r>
    </w:p>
    <w:p w14:paraId="4F0FA278" w14:textId="77777777" w:rsidR="00FE3CA3" w:rsidRPr="00FE3CA3" w:rsidRDefault="00FE3CA3" w:rsidP="00FE3CA3">
      <w:pPr>
        <w:spacing w:after="0"/>
        <w:rPr>
          <w:rFonts w:ascii="Arial" w:hAnsi="Arial" w:cs="Arial"/>
          <w:sz w:val="20"/>
          <w:szCs w:val="20"/>
        </w:rPr>
      </w:pPr>
      <w:r w:rsidRPr="00FE3CA3">
        <w:rPr>
          <w:rFonts w:ascii="Arial" w:hAnsi="Arial" w:cs="Arial"/>
          <w:sz w:val="20"/>
          <w:szCs w:val="20"/>
        </w:rPr>
        <w:t>Gültigkeit: 01.07.2027</w:t>
      </w:r>
    </w:p>
    <w:p w14:paraId="25D8AD43" w14:textId="77777777" w:rsidR="00FE3CA3" w:rsidRPr="00FE3CA3" w:rsidRDefault="00FE3CA3" w:rsidP="00FE3CA3">
      <w:pPr>
        <w:rPr>
          <w:rFonts w:ascii="Arial" w:hAnsi="Arial" w:cs="Arial"/>
          <w:sz w:val="20"/>
          <w:szCs w:val="20"/>
        </w:rPr>
      </w:pPr>
    </w:p>
    <w:p w14:paraId="047BAAC0" w14:textId="77777777" w:rsidR="00FE3CA3" w:rsidRPr="00FE3CA3" w:rsidRDefault="00FE3CA3" w:rsidP="00FE3CA3">
      <w:pPr>
        <w:rPr>
          <w:u w:val="single"/>
        </w:rPr>
      </w:pPr>
    </w:p>
    <w:p w14:paraId="17523F33" w14:textId="77777777" w:rsidR="00FE3CA3" w:rsidRPr="00FE3CA3" w:rsidRDefault="00FE3CA3" w:rsidP="00FE3CA3"/>
    <w:p w14:paraId="494F4AE3" w14:textId="77777777" w:rsidR="00FE3CA3" w:rsidRPr="00FE3CA3" w:rsidRDefault="00FE3CA3" w:rsidP="00FE3CA3"/>
    <w:p w14:paraId="29639FEF" w14:textId="1B066728" w:rsidR="00227584" w:rsidRPr="00FE3CA3" w:rsidRDefault="00227584" w:rsidP="00FE3CA3"/>
    <w:sectPr w:rsidR="00227584" w:rsidRPr="00FE3CA3" w:rsidSect="00223410">
      <w:headerReference w:type="default" r:id="rId11"/>
      <w:footerReference w:type="default" r:id="rId12"/>
      <w:pgSz w:w="11906" w:h="16838"/>
      <w:pgMar w:top="3119"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8308F" w14:textId="77777777" w:rsidR="00403518" w:rsidRDefault="00403518" w:rsidP="00B52F8F">
      <w:pPr>
        <w:spacing w:after="0" w:line="240" w:lineRule="auto"/>
      </w:pPr>
      <w:r>
        <w:separator/>
      </w:r>
    </w:p>
  </w:endnote>
  <w:endnote w:type="continuationSeparator" w:id="0">
    <w:p w14:paraId="501F9D7E" w14:textId="77777777" w:rsidR="00403518" w:rsidRDefault="00403518" w:rsidP="00B52F8F">
      <w:pPr>
        <w:spacing w:after="0" w:line="240" w:lineRule="auto"/>
      </w:pPr>
      <w:r>
        <w:continuationSeparator/>
      </w:r>
    </w:p>
  </w:endnote>
  <w:endnote w:type="continuationNotice" w:id="1">
    <w:p w14:paraId="0DA172CA" w14:textId="77777777" w:rsidR="00403518" w:rsidRDefault="00403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F Square Sans Pro">
    <w:panose1 w:val="02000506040000020004"/>
    <w:charset w:val="00"/>
    <w:family w:val="modern"/>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4972E577" w14:paraId="1E248E38" w14:textId="77777777" w:rsidTr="4972E577">
      <w:tc>
        <w:tcPr>
          <w:tcW w:w="3024" w:type="dxa"/>
        </w:tcPr>
        <w:p w14:paraId="179AE238" w14:textId="1E166673" w:rsidR="4972E577" w:rsidRDefault="4972E577" w:rsidP="4972E577">
          <w:pPr>
            <w:pStyle w:val="Kopfzeile"/>
            <w:ind w:left="-115"/>
          </w:pPr>
        </w:p>
      </w:tc>
      <w:tc>
        <w:tcPr>
          <w:tcW w:w="3024" w:type="dxa"/>
        </w:tcPr>
        <w:p w14:paraId="45A3860E" w14:textId="1AA8CF94" w:rsidR="4972E577" w:rsidRDefault="4972E577" w:rsidP="4972E577">
          <w:pPr>
            <w:pStyle w:val="Kopfzeile"/>
            <w:jc w:val="center"/>
          </w:pPr>
        </w:p>
      </w:tc>
      <w:tc>
        <w:tcPr>
          <w:tcW w:w="3024" w:type="dxa"/>
        </w:tcPr>
        <w:p w14:paraId="07570EA6" w14:textId="7DC32FD0" w:rsidR="4972E577" w:rsidRDefault="4972E577" w:rsidP="4972E577">
          <w:pPr>
            <w:pStyle w:val="Kopfzeile"/>
            <w:ind w:right="-115"/>
            <w:jc w:val="right"/>
          </w:pPr>
        </w:p>
      </w:tc>
    </w:tr>
  </w:tbl>
  <w:p w14:paraId="52260EDB" w14:textId="2DA12DDC" w:rsidR="4972E577" w:rsidRDefault="4972E577" w:rsidP="4972E5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B3EE4" w14:textId="77777777" w:rsidR="00403518" w:rsidRDefault="00403518" w:rsidP="00B52F8F">
      <w:pPr>
        <w:spacing w:after="0" w:line="240" w:lineRule="auto"/>
      </w:pPr>
      <w:r>
        <w:separator/>
      </w:r>
    </w:p>
  </w:footnote>
  <w:footnote w:type="continuationSeparator" w:id="0">
    <w:p w14:paraId="6ACD20B9" w14:textId="77777777" w:rsidR="00403518" w:rsidRDefault="00403518" w:rsidP="00B52F8F">
      <w:pPr>
        <w:spacing w:after="0" w:line="240" w:lineRule="auto"/>
      </w:pPr>
      <w:r>
        <w:continuationSeparator/>
      </w:r>
    </w:p>
  </w:footnote>
  <w:footnote w:type="continuationNotice" w:id="1">
    <w:p w14:paraId="2E7F34BD" w14:textId="77777777" w:rsidR="00403518" w:rsidRDefault="004035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7095" w14:textId="0B68CF9C" w:rsidR="00D770DF" w:rsidRPr="00D770DF" w:rsidRDefault="00D770DF" w:rsidP="00D770DF">
    <w:pPr>
      <w:pStyle w:val="Kopfzeile"/>
      <w:rPr>
        <w:b/>
      </w:rPr>
    </w:pPr>
    <w:r w:rsidRPr="00D770DF">
      <w:rPr>
        <w:noProof/>
      </w:rPr>
      <w:drawing>
        <wp:anchor distT="0" distB="0" distL="114300" distR="114300" simplePos="0" relativeHeight="251656192" behindDoc="1" locked="0" layoutInCell="1" allowOverlap="1" wp14:anchorId="70971927" wp14:editId="5D7FD059">
          <wp:simplePos x="0" y="0"/>
          <wp:positionH relativeFrom="column">
            <wp:posOffset>4246880</wp:posOffset>
          </wp:positionH>
          <wp:positionV relativeFrom="paragraph">
            <wp:posOffset>-3175</wp:posOffset>
          </wp:positionV>
          <wp:extent cx="935990" cy="934720"/>
          <wp:effectExtent l="0" t="0" r="0" b="0"/>
          <wp:wrapTight wrapText="bothSides">
            <wp:wrapPolygon edited="0">
              <wp:start x="0" y="0"/>
              <wp:lineTo x="0" y="21130"/>
              <wp:lineTo x="21102" y="21130"/>
              <wp:lineTo x="21102" y="0"/>
              <wp:lineTo x="0" y="0"/>
            </wp:wrapPolygon>
          </wp:wrapTight>
          <wp:docPr id="198471852" name="Grafik 12" descr="http://www.lfvm-v.de/fileadmin/user_upload/logos/Verbaende/KFV-War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9" descr="http://www.lfvm-v.de/fileadmin/user_upload/logos/Verbaende/KFV-Warn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5990"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0DF">
      <w:rPr>
        <w:noProof/>
      </w:rPr>
      <w:drawing>
        <wp:anchor distT="0" distB="0" distL="114300" distR="114300" simplePos="0" relativeHeight="251659264" behindDoc="1" locked="0" layoutInCell="1" allowOverlap="1" wp14:anchorId="6FACE19B" wp14:editId="6D93DCFA">
          <wp:simplePos x="0" y="0"/>
          <wp:positionH relativeFrom="column">
            <wp:posOffset>1940560</wp:posOffset>
          </wp:positionH>
          <wp:positionV relativeFrom="paragraph">
            <wp:posOffset>8890</wp:posOffset>
          </wp:positionV>
          <wp:extent cx="922020" cy="927735"/>
          <wp:effectExtent l="0" t="0" r="0" b="5715"/>
          <wp:wrapTight wrapText="bothSides">
            <wp:wrapPolygon edited="0">
              <wp:start x="0" y="0"/>
              <wp:lineTo x="0" y="21290"/>
              <wp:lineTo x="20975" y="21290"/>
              <wp:lineTo x="20975" y="0"/>
              <wp:lineTo x="0" y="0"/>
            </wp:wrapPolygon>
          </wp:wrapTight>
          <wp:docPr id="1771614206" name="Grafik 11" descr="http://www.lfvm-v.de/fileadmin/_processed_/csm_KFV-Schwerin-Nordwestmeckle_d742b4cd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descr="http://www.lfvm-v.de/fileadmin/_processed_/csm_KFV-Schwerin-Nordwestmeckle_d742b4cd2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2020" cy="927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0DF">
      <w:rPr>
        <w:noProof/>
      </w:rPr>
      <w:drawing>
        <wp:anchor distT="0" distB="0" distL="114300" distR="114300" simplePos="0" relativeHeight="251658240" behindDoc="1" locked="0" layoutInCell="1" allowOverlap="1" wp14:anchorId="5657DBA3" wp14:editId="29C26FE1">
          <wp:simplePos x="0" y="0"/>
          <wp:positionH relativeFrom="column">
            <wp:posOffset>-209550</wp:posOffset>
          </wp:positionH>
          <wp:positionV relativeFrom="paragraph">
            <wp:posOffset>56515</wp:posOffset>
          </wp:positionV>
          <wp:extent cx="915670" cy="914400"/>
          <wp:effectExtent l="0" t="0" r="0" b="0"/>
          <wp:wrapTight wrapText="bothSides">
            <wp:wrapPolygon edited="0">
              <wp:start x="0" y="0"/>
              <wp:lineTo x="0" y="21150"/>
              <wp:lineTo x="21121" y="21150"/>
              <wp:lineTo x="21121" y="0"/>
              <wp:lineTo x="0" y="0"/>
            </wp:wrapPolygon>
          </wp:wrapTight>
          <wp:docPr id="1680222147" name="Grafik 10" descr="http://www.lfvm-v.de/fileadmin/user_upload/logos/Verbaende/KFV-Mecklenburgische-Seen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www.lfvm-v.de/fileadmin/user_upload/logos/Verbaende/KFV-Mecklenburgische-Seenpl.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567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A1EB75" w14:textId="37EA6240" w:rsidR="00D770DF" w:rsidRPr="00D770DF" w:rsidRDefault="00D770DF" w:rsidP="00D770DF">
    <w:pPr>
      <w:pStyle w:val="Kopfzeile"/>
      <w:rPr>
        <w:b/>
      </w:rPr>
    </w:pPr>
    <w:r w:rsidRPr="00D770DF">
      <w:rPr>
        <w:noProof/>
      </w:rPr>
      <w:drawing>
        <wp:anchor distT="0" distB="0" distL="114300" distR="114300" simplePos="0" relativeHeight="251660288" behindDoc="1" locked="0" layoutInCell="1" allowOverlap="1" wp14:anchorId="0391DE73" wp14:editId="5EF6AA26">
          <wp:simplePos x="0" y="0"/>
          <wp:positionH relativeFrom="column">
            <wp:posOffset>5321300</wp:posOffset>
          </wp:positionH>
          <wp:positionV relativeFrom="paragraph">
            <wp:posOffset>258445</wp:posOffset>
          </wp:positionV>
          <wp:extent cx="922020" cy="927735"/>
          <wp:effectExtent l="0" t="0" r="0" b="5715"/>
          <wp:wrapTight wrapText="bothSides">
            <wp:wrapPolygon edited="0">
              <wp:start x="0" y="0"/>
              <wp:lineTo x="0" y="21290"/>
              <wp:lineTo x="20975" y="21290"/>
              <wp:lineTo x="20975" y="0"/>
              <wp:lineTo x="0" y="0"/>
            </wp:wrapPolygon>
          </wp:wrapTight>
          <wp:docPr id="1872004810" name="Grafik 9" descr="http://www.lfvm-v.de/fileadmin/_processed_/csm_KFV_Westmecklenburg_0ca76755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http://www.lfvm-v.de/fileadmin/_processed_/csm_KFV_Westmecklenburg_0ca76755e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2020" cy="927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0DF">
      <w:rPr>
        <w:noProof/>
      </w:rPr>
      <w:drawing>
        <wp:anchor distT="0" distB="0" distL="114300" distR="114300" simplePos="0" relativeHeight="251655168" behindDoc="1" locked="0" layoutInCell="1" allowOverlap="1" wp14:anchorId="0E0F9A47" wp14:editId="525D16EA">
          <wp:simplePos x="0" y="0"/>
          <wp:positionH relativeFrom="column">
            <wp:posOffset>2999740</wp:posOffset>
          </wp:positionH>
          <wp:positionV relativeFrom="paragraph">
            <wp:posOffset>172720</wp:posOffset>
          </wp:positionV>
          <wp:extent cx="997585" cy="995680"/>
          <wp:effectExtent l="0" t="0" r="0" b="0"/>
          <wp:wrapTight wrapText="bothSides">
            <wp:wrapPolygon edited="0">
              <wp:start x="0" y="0"/>
              <wp:lineTo x="0" y="21077"/>
              <wp:lineTo x="21036" y="21077"/>
              <wp:lineTo x="21036" y="0"/>
              <wp:lineTo x="0" y="0"/>
            </wp:wrapPolygon>
          </wp:wrapTight>
          <wp:docPr id="151422028" name="Grafik 8" descr="http://www.lfvm-v.de/fileadmin/user_upload/logos/Verbaende/FV-Vorpommern-Greifswa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descr="http://www.lfvm-v.de/fileadmin/user_upload/logos/Verbaende/FV-Vorpommern-Greifswal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7585" cy="995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0DF">
      <w:rPr>
        <w:noProof/>
      </w:rPr>
      <w:drawing>
        <wp:anchor distT="0" distB="0" distL="114300" distR="114300" simplePos="0" relativeHeight="251657216" behindDoc="1" locked="0" layoutInCell="1" allowOverlap="1" wp14:anchorId="079E47A0" wp14:editId="7666D007">
          <wp:simplePos x="0" y="0"/>
          <wp:positionH relativeFrom="column">
            <wp:posOffset>805815</wp:posOffset>
          </wp:positionH>
          <wp:positionV relativeFrom="paragraph">
            <wp:posOffset>256540</wp:posOffset>
          </wp:positionV>
          <wp:extent cx="902335" cy="906780"/>
          <wp:effectExtent l="0" t="0" r="0" b="7620"/>
          <wp:wrapTight wrapText="bothSides">
            <wp:wrapPolygon edited="0">
              <wp:start x="0" y="0"/>
              <wp:lineTo x="0" y="21328"/>
              <wp:lineTo x="20977" y="21328"/>
              <wp:lineTo x="20977" y="0"/>
              <wp:lineTo x="0" y="0"/>
            </wp:wrapPolygon>
          </wp:wrapTight>
          <wp:docPr id="1262988493" name="Grafik 7" descr="http://www.lfvm-v.de/fileadmin/_processed_/csm_FV-Nordvorpommern-Ruegen_1873d6ae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http://www.lfvm-v.de/fileadmin/_processed_/csm_FV-Nordvorpommern-Ruegen_1873d6ae9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2335" cy="906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2AD7C" w14:textId="77777777" w:rsidR="00D770DF" w:rsidRPr="00D770DF" w:rsidRDefault="00D770DF" w:rsidP="00D770DF">
    <w:pPr>
      <w:pStyle w:val="Kopfzeile"/>
      <w:rPr>
        <w:b/>
      </w:rPr>
    </w:pPr>
  </w:p>
  <w:p w14:paraId="395660EA" w14:textId="77777777" w:rsidR="00D770DF" w:rsidRPr="00D770DF" w:rsidRDefault="00D770DF" w:rsidP="00D770DF">
    <w:pPr>
      <w:pStyle w:val="Kopfzeile"/>
      <w:rPr>
        <w:b/>
      </w:rPr>
    </w:pPr>
  </w:p>
  <w:p w14:paraId="41D0B604" w14:textId="77777777" w:rsidR="00D770DF" w:rsidRPr="00D770DF" w:rsidRDefault="00D770DF" w:rsidP="00D770DF">
    <w:pPr>
      <w:pStyle w:val="Kopfzeile"/>
      <w:rPr>
        <w:b/>
      </w:rPr>
    </w:pPr>
  </w:p>
  <w:p w14:paraId="1FDAFB84" w14:textId="0D131259" w:rsidR="00B52F8F" w:rsidRDefault="00B52F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9E5"/>
    <w:multiLevelType w:val="hybridMultilevel"/>
    <w:tmpl w:val="DE867B4A"/>
    <w:lvl w:ilvl="0" w:tplc="2F401CE0">
      <w:start w:val="1"/>
      <w:numFmt w:val="bullet"/>
      <w:lvlText w:val="•"/>
      <w:lvlJc w:val="left"/>
      <w:pPr>
        <w:tabs>
          <w:tab w:val="num" w:pos="720"/>
        </w:tabs>
        <w:ind w:left="720" w:hanging="360"/>
      </w:pPr>
      <w:rPr>
        <w:rFonts w:ascii="Arial" w:hAnsi="Arial" w:hint="default"/>
      </w:rPr>
    </w:lvl>
    <w:lvl w:ilvl="1" w:tplc="0832C18C" w:tentative="1">
      <w:start w:val="1"/>
      <w:numFmt w:val="bullet"/>
      <w:lvlText w:val="•"/>
      <w:lvlJc w:val="left"/>
      <w:pPr>
        <w:tabs>
          <w:tab w:val="num" w:pos="1440"/>
        </w:tabs>
        <w:ind w:left="1440" w:hanging="360"/>
      </w:pPr>
      <w:rPr>
        <w:rFonts w:ascii="Arial" w:hAnsi="Arial" w:hint="default"/>
      </w:rPr>
    </w:lvl>
    <w:lvl w:ilvl="2" w:tplc="A8D475BC" w:tentative="1">
      <w:start w:val="1"/>
      <w:numFmt w:val="bullet"/>
      <w:lvlText w:val="•"/>
      <w:lvlJc w:val="left"/>
      <w:pPr>
        <w:tabs>
          <w:tab w:val="num" w:pos="2160"/>
        </w:tabs>
        <w:ind w:left="2160" w:hanging="360"/>
      </w:pPr>
      <w:rPr>
        <w:rFonts w:ascii="Arial" w:hAnsi="Arial" w:hint="default"/>
      </w:rPr>
    </w:lvl>
    <w:lvl w:ilvl="3" w:tplc="087272F8" w:tentative="1">
      <w:start w:val="1"/>
      <w:numFmt w:val="bullet"/>
      <w:lvlText w:val="•"/>
      <w:lvlJc w:val="left"/>
      <w:pPr>
        <w:tabs>
          <w:tab w:val="num" w:pos="2880"/>
        </w:tabs>
        <w:ind w:left="2880" w:hanging="360"/>
      </w:pPr>
      <w:rPr>
        <w:rFonts w:ascii="Arial" w:hAnsi="Arial" w:hint="default"/>
      </w:rPr>
    </w:lvl>
    <w:lvl w:ilvl="4" w:tplc="04EE8516" w:tentative="1">
      <w:start w:val="1"/>
      <w:numFmt w:val="bullet"/>
      <w:lvlText w:val="•"/>
      <w:lvlJc w:val="left"/>
      <w:pPr>
        <w:tabs>
          <w:tab w:val="num" w:pos="3600"/>
        </w:tabs>
        <w:ind w:left="3600" w:hanging="360"/>
      </w:pPr>
      <w:rPr>
        <w:rFonts w:ascii="Arial" w:hAnsi="Arial" w:hint="default"/>
      </w:rPr>
    </w:lvl>
    <w:lvl w:ilvl="5" w:tplc="4548388E" w:tentative="1">
      <w:start w:val="1"/>
      <w:numFmt w:val="bullet"/>
      <w:lvlText w:val="•"/>
      <w:lvlJc w:val="left"/>
      <w:pPr>
        <w:tabs>
          <w:tab w:val="num" w:pos="4320"/>
        </w:tabs>
        <w:ind w:left="4320" w:hanging="360"/>
      </w:pPr>
      <w:rPr>
        <w:rFonts w:ascii="Arial" w:hAnsi="Arial" w:hint="default"/>
      </w:rPr>
    </w:lvl>
    <w:lvl w:ilvl="6" w:tplc="F5FE9E08" w:tentative="1">
      <w:start w:val="1"/>
      <w:numFmt w:val="bullet"/>
      <w:lvlText w:val="•"/>
      <w:lvlJc w:val="left"/>
      <w:pPr>
        <w:tabs>
          <w:tab w:val="num" w:pos="5040"/>
        </w:tabs>
        <w:ind w:left="5040" w:hanging="360"/>
      </w:pPr>
      <w:rPr>
        <w:rFonts w:ascii="Arial" w:hAnsi="Arial" w:hint="default"/>
      </w:rPr>
    </w:lvl>
    <w:lvl w:ilvl="7" w:tplc="32925E8C" w:tentative="1">
      <w:start w:val="1"/>
      <w:numFmt w:val="bullet"/>
      <w:lvlText w:val="•"/>
      <w:lvlJc w:val="left"/>
      <w:pPr>
        <w:tabs>
          <w:tab w:val="num" w:pos="5760"/>
        </w:tabs>
        <w:ind w:left="5760" w:hanging="360"/>
      </w:pPr>
      <w:rPr>
        <w:rFonts w:ascii="Arial" w:hAnsi="Arial" w:hint="default"/>
      </w:rPr>
    </w:lvl>
    <w:lvl w:ilvl="8" w:tplc="ACA6D88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A52198"/>
    <w:multiLevelType w:val="multilevel"/>
    <w:tmpl w:val="0FDE2E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630B1E"/>
    <w:multiLevelType w:val="hybridMultilevel"/>
    <w:tmpl w:val="652E2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50136A"/>
    <w:multiLevelType w:val="hybridMultilevel"/>
    <w:tmpl w:val="D5C448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50D73BB"/>
    <w:multiLevelType w:val="hybridMultilevel"/>
    <w:tmpl w:val="1C680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52D461C"/>
    <w:multiLevelType w:val="multilevel"/>
    <w:tmpl w:val="CF8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B1251"/>
    <w:multiLevelType w:val="multilevel"/>
    <w:tmpl w:val="9DBA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9B3A35"/>
    <w:multiLevelType w:val="hybridMultilevel"/>
    <w:tmpl w:val="0962654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05FD6166"/>
    <w:multiLevelType w:val="multilevel"/>
    <w:tmpl w:val="7D60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07060A"/>
    <w:multiLevelType w:val="hybridMultilevel"/>
    <w:tmpl w:val="4A3C620E"/>
    <w:lvl w:ilvl="0" w:tplc="0B365870">
      <w:start w:val="1"/>
      <w:numFmt w:val="bullet"/>
      <w:lvlText w:val="-"/>
      <w:lvlJc w:val="left"/>
      <w:pPr>
        <w:ind w:left="720" w:hanging="360"/>
      </w:pPr>
      <w:rPr>
        <w:rFonts w:ascii="PF Square Sans Pro" w:eastAsiaTheme="minorHAnsi" w:hAnsi="PF Squar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9606299"/>
    <w:multiLevelType w:val="hybridMultilevel"/>
    <w:tmpl w:val="BEF419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DEC47B2"/>
    <w:multiLevelType w:val="hybridMultilevel"/>
    <w:tmpl w:val="66785F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F0C6194"/>
    <w:multiLevelType w:val="hybridMultilevel"/>
    <w:tmpl w:val="FE127E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5DC3C58"/>
    <w:multiLevelType w:val="hybridMultilevel"/>
    <w:tmpl w:val="08424E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67654DE"/>
    <w:multiLevelType w:val="hybridMultilevel"/>
    <w:tmpl w:val="2D72F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76D66DB"/>
    <w:multiLevelType w:val="hybridMultilevel"/>
    <w:tmpl w:val="78FCE8AA"/>
    <w:lvl w:ilvl="0" w:tplc="A26EE13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7B5264B"/>
    <w:multiLevelType w:val="hybridMultilevel"/>
    <w:tmpl w:val="AC38790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7" w15:restartNumberingAfterBreak="0">
    <w:nsid w:val="17C50466"/>
    <w:multiLevelType w:val="hybridMultilevel"/>
    <w:tmpl w:val="8132EEEC"/>
    <w:lvl w:ilvl="0" w:tplc="D40667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1C702822"/>
    <w:multiLevelType w:val="hybridMultilevel"/>
    <w:tmpl w:val="BBB485D6"/>
    <w:lvl w:ilvl="0" w:tplc="E46EEB6E">
      <w:start w:val="1"/>
      <w:numFmt w:val="bullet"/>
      <w:lvlText w:val="•"/>
      <w:lvlJc w:val="left"/>
      <w:pPr>
        <w:tabs>
          <w:tab w:val="num" w:pos="1068"/>
        </w:tabs>
        <w:ind w:left="1068" w:hanging="360"/>
      </w:pPr>
      <w:rPr>
        <w:rFonts w:ascii="Arial" w:hAnsi="Arial" w:hint="default"/>
      </w:rPr>
    </w:lvl>
    <w:lvl w:ilvl="1" w:tplc="76ECCAA6" w:tentative="1">
      <w:start w:val="1"/>
      <w:numFmt w:val="bullet"/>
      <w:lvlText w:val="•"/>
      <w:lvlJc w:val="left"/>
      <w:pPr>
        <w:tabs>
          <w:tab w:val="num" w:pos="1788"/>
        </w:tabs>
        <w:ind w:left="1788" w:hanging="360"/>
      </w:pPr>
      <w:rPr>
        <w:rFonts w:ascii="Arial" w:hAnsi="Arial" w:hint="default"/>
      </w:rPr>
    </w:lvl>
    <w:lvl w:ilvl="2" w:tplc="F23EF16E" w:tentative="1">
      <w:start w:val="1"/>
      <w:numFmt w:val="bullet"/>
      <w:lvlText w:val="•"/>
      <w:lvlJc w:val="left"/>
      <w:pPr>
        <w:tabs>
          <w:tab w:val="num" w:pos="2508"/>
        </w:tabs>
        <w:ind w:left="2508" w:hanging="360"/>
      </w:pPr>
      <w:rPr>
        <w:rFonts w:ascii="Arial" w:hAnsi="Arial" w:hint="default"/>
      </w:rPr>
    </w:lvl>
    <w:lvl w:ilvl="3" w:tplc="A36E3A14" w:tentative="1">
      <w:start w:val="1"/>
      <w:numFmt w:val="bullet"/>
      <w:lvlText w:val="•"/>
      <w:lvlJc w:val="left"/>
      <w:pPr>
        <w:tabs>
          <w:tab w:val="num" w:pos="3228"/>
        </w:tabs>
        <w:ind w:left="3228" w:hanging="360"/>
      </w:pPr>
      <w:rPr>
        <w:rFonts w:ascii="Arial" w:hAnsi="Arial" w:hint="default"/>
      </w:rPr>
    </w:lvl>
    <w:lvl w:ilvl="4" w:tplc="A1CC7F4A" w:tentative="1">
      <w:start w:val="1"/>
      <w:numFmt w:val="bullet"/>
      <w:lvlText w:val="•"/>
      <w:lvlJc w:val="left"/>
      <w:pPr>
        <w:tabs>
          <w:tab w:val="num" w:pos="3948"/>
        </w:tabs>
        <w:ind w:left="3948" w:hanging="360"/>
      </w:pPr>
      <w:rPr>
        <w:rFonts w:ascii="Arial" w:hAnsi="Arial" w:hint="default"/>
      </w:rPr>
    </w:lvl>
    <w:lvl w:ilvl="5" w:tplc="D29AD4E2" w:tentative="1">
      <w:start w:val="1"/>
      <w:numFmt w:val="bullet"/>
      <w:lvlText w:val="•"/>
      <w:lvlJc w:val="left"/>
      <w:pPr>
        <w:tabs>
          <w:tab w:val="num" w:pos="4668"/>
        </w:tabs>
        <w:ind w:left="4668" w:hanging="360"/>
      </w:pPr>
      <w:rPr>
        <w:rFonts w:ascii="Arial" w:hAnsi="Arial" w:hint="default"/>
      </w:rPr>
    </w:lvl>
    <w:lvl w:ilvl="6" w:tplc="6804E6BE" w:tentative="1">
      <w:start w:val="1"/>
      <w:numFmt w:val="bullet"/>
      <w:lvlText w:val="•"/>
      <w:lvlJc w:val="left"/>
      <w:pPr>
        <w:tabs>
          <w:tab w:val="num" w:pos="5388"/>
        </w:tabs>
        <w:ind w:left="5388" w:hanging="360"/>
      </w:pPr>
      <w:rPr>
        <w:rFonts w:ascii="Arial" w:hAnsi="Arial" w:hint="default"/>
      </w:rPr>
    </w:lvl>
    <w:lvl w:ilvl="7" w:tplc="851AD0AA" w:tentative="1">
      <w:start w:val="1"/>
      <w:numFmt w:val="bullet"/>
      <w:lvlText w:val="•"/>
      <w:lvlJc w:val="left"/>
      <w:pPr>
        <w:tabs>
          <w:tab w:val="num" w:pos="6108"/>
        </w:tabs>
        <w:ind w:left="6108" w:hanging="360"/>
      </w:pPr>
      <w:rPr>
        <w:rFonts w:ascii="Arial" w:hAnsi="Arial" w:hint="default"/>
      </w:rPr>
    </w:lvl>
    <w:lvl w:ilvl="8" w:tplc="AA981250" w:tentative="1">
      <w:start w:val="1"/>
      <w:numFmt w:val="bullet"/>
      <w:lvlText w:val="•"/>
      <w:lvlJc w:val="left"/>
      <w:pPr>
        <w:tabs>
          <w:tab w:val="num" w:pos="6828"/>
        </w:tabs>
        <w:ind w:left="6828" w:hanging="360"/>
      </w:pPr>
      <w:rPr>
        <w:rFonts w:ascii="Arial" w:hAnsi="Arial" w:hint="default"/>
      </w:rPr>
    </w:lvl>
  </w:abstractNum>
  <w:abstractNum w:abstractNumId="19" w15:restartNumberingAfterBreak="0">
    <w:nsid w:val="1FD96F84"/>
    <w:multiLevelType w:val="hybridMultilevel"/>
    <w:tmpl w:val="DED8B0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06D2DE4"/>
    <w:multiLevelType w:val="multilevel"/>
    <w:tmpl w:val="7146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A73B7C"/>
    <w:multiLevelType w:val="hybridMultilevel"/>
    <w:tmpl w:val="7DF0D586"/>
    <w:lvl w:ilvl="0" w:tplc="35A0C3DC">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4C97CCD"/>
    <w:multiLevelType w:val="hybridMultilevel"/>
    <w:tmpl w:val="1F209A9C"/>
    <w:lvl w:ilvl="0" w:tplc="35A0C3DC">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6DB68A2"/>
    <w:multiLevelType w:val="hybridMultilevel"/>
    <w:tmpl w:val="D2FA5C96"/>
    <w:lvl w:ilvl="0" w:tplc="3F0C08CE">
      <w:start w:val="1"/>
      <w:numFmt w:val="bullet"/>
      <w:lvlText w:val="•"/>
      <w:lvlJc w:val="left"/>
      <w:pPr>
        <w:tabs>
          <w:tab w:val="num" w:pos="720"/>
        </w:tabs>
        <w:ind w:left="720" w:hanging="360"/>
      </w:pPr>
      <w:rPr>
        <w:rFonts w:ascii="Arial" w:hAnsi="Arial" w:hint="default"/>
      </w:rPr>
    </w:lvl>
    <w:lvl w:ilvl="1" w:tplc="3A925524">
      <w:start w:val="1"/>
      <w:numFmt w:val="bullet"/>
      <w:lvlText w:val="•"/>
      <w:lvlJc w:val="left"/>
      <w:pPr>
        <w:tabs>
          <w:tab w:val="num" w:pos="1440"/>
        </w:tabs>
        <w:ind w:left="1440" w:hanging="360"/>
      </w:pPr>
      <w:rPr>
        <w:rFonts w:ascii="Arial" w:hAnsi="Arial" w:hint="default"/>
      </w:rPr>
    </w:lvl>
    <w:lvl w:ilvl="2" w:tplc="ABD0DF74">
      <w:start w:val="1"/>
      <w:numFmt w:val="bullet"/>
      <w:lvlText w:val="•"/>
      <w:lvlJc w:val="left"/>
      <w:pPr>
        <w:tabs>
          <w:tab w:val="num" w:pos="2160"/>
        </w:tabs>
        <w:ind w:left="2160" w:hanging="360"/>
      </w:pPr>
      <w:rPr>
        <w:rFonts w:ascii="Arial" w:hAnsi="Arial" w:hint="default"/>
      </w:rPr>
    </w:lvl>
    <w:lvl w:ilvl="3" w:tplc="F83813E2">
      <w:start w:val="1"/>
      <w:numFmt w:val="bullet"/>
      <w:lvlText w:val="•"/>
      <w:lvlJc w:val="left"/>
      <w:pPr>
        <w:tabs>
          <w:tab w:val="num" w:pos="2880"/>
        </w:tabs>
        <w:ind w:left="2880" w:hanging="360"/>
      </w:pPr>
      <w:rPr>
        <w:rFonts w:ascii="Arial" w:hAnsi="Arial" w:hint="default"/>
      </w:rPr>
    </w:lvl>
    <w:lvl w:ilvl="4" w:tplc="0C8488DA" w:tentative="1">
      <w:start w:val="1"/>
      <w:numFmt w:val="bullet"/>
      <w:lvlText w:val="•"/>
      <w:lvlJc w:val="left"/>
      <w:pPr>
        <w:tabs>
          <w:tab w:val="num" w:pos="3600"/>
        </w:tabs>
        <w:ind w:left="3600" w:hanging="360"/>
      </w:pPr>
      <w:rPr>
        <w:rFonts w:ascii="Arial" w:hAnsi="Arial" w:hint="default"/>
      </w:rPr>
    </w:lvl>
    <w:lvl w:ilvl="5" w:tplc="A9883E90" w:tentative="1">
      <w:start w:val="1"/>
      <w:numFmt w:val="bullet"/>
      <w:lvlText w:val="•"/>
      <w:lvlJc w:val="left"/>
      <w:pPr>
        <w:tabs>
          <w:tab w:val="num" w:pos="4320"/>
        </w:tabs>
        <w:ind w:left="4320" w:hanging="360"/>
      </w:pPr>
      <w:rPr>
        <w:rFonts w:ascii="Arial" w:hAnsi="Arial" w:hint="default"/>
      </w:rPr>
    </w:lvl>
    <w:lvl w:ilvl="6" w:tplc="7BE0D40A" w:tentative="1">
      <w:start w:val="1"/>
      <w:numFmt w:val="bullet"/>
      <w:lvlText w:val="•"/>
      <w:lvlJc w:val="left"/>
      <w:pPr>
        <w:tabs>
          <w:tab w:val="num" w:pos="5040"/>
        </w:tabs>
        <w:ind w:left="5040" w:hanging="360"/>
      </w:pPr>
      <w:rPr>
        <w:rFonts w:ascii="Arial" w:hAnsi="Arial" w:hint="default"/>
      </w:rPr>
    </w:lvl>
    <w:lvl w:ilvl="7" w:tplc="4386D136" w:tentative="1">
      <w:start w:val="1"/>
      <w:numFmt w:val="bullet"/>
      <w:lvlText w:val="•"/>
      <w:lvlJc w:val="left"/>
      <w:pPr>
        <w:tabs>
          <w:tab w:val="num" w:pos="5760"/>
        </w:tabs>
        <w:ind w:left="5760" w:hanging="360"/>
      </w:pPr>
      <w:rPr>
        <w:rFonts w:ascii="Arial" w:hAnsi="Arial" w:hint="default"/>
      </w:rPr>
    </w:lvl>
    <w:lvl w:ilvl="8" w:tplc="81063D7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C2A004D"/>
    <w:multiLevelType w:val="hybridMultilevel"/>
    <w:tmpl w:val="4ABC8E64"/>
    <w:lvl w:ilvl="0" w:tplc="AED00DB6">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E5D672A"/>
    <w:multiLevelType w:val="hybridMultilevel"/>
    <w:tmpl w:val="2CAE6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FD83F93"/>
    <w:multiLevelType w:val="hybridMultilevel"/>
    <w:tmpl w:val="EB3C0EA0"/>
    <w:lvl w:ilvl="0" w:tplc="E656282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1472AF0"/>
    <w:multiLevelType w:val="hybridMultilevel"/>
    <w:tmpl w:val="4002F784"/>
    <w:lvl w:ilvl="0" w:tplc="F436639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24E1185"/>
    <w:multiLevelType w:val="hybridMultilevel"/>
    <w:tmpl w:val="B2A280DE"/>
    <w:lvl w:ilvl="0" w:tplc="6CAC8AAA">
      <w:start w:val="1"/>
      <w:numFmt w:val="bullet"/>
      <w:lvlText w:val="•"/>
      <w:lvlJc w:val="left"/>
      <w:pPr>
        <w:tabs>
          <w:tab w:val="num" w:pos="720"/>
        </w:tabs>
        <w:ind w:left="720" w:hanging="360"/>
      </w:pPr>
      <w:rPr>
        <w:rFonts w:ascii="Arial" w:hAnsi="Arial" w:hint="default"/>
      </w:rPr>
    </w:lvl>
    <w:lvl w:ilvl="1" w:tplc="3F621C7E">
      <w:start w:val="1"/>
      <w:numFmt w:val="bullet"/>
      <w:lvlText w:val="•"/>
      <w:lvlJc w:val="left"/>
      <w:pPr>
        <w:tabs>
          <w:tab w:val="num" w:pos="1440"/>
        </w:tabs>
        <w:ind w:left="1440" w:hanging="360"/>
      </w:pPr>
      <w:rPr>
        <w:rFonts w:ascii="Arial" w:hAnsi="Arial" w:hint="default"/>
      </w:rPr>
    </w:lvl>
    <w:lvl w:ilvl="2" w:tplc="86F84BDA" w:tentative="1">
      <w:start w:val="1"/>
      <w:numFmt w:val="bullet"/>
      <w:lvlText w:val="•"/>
      <w:lvlJc w:val="left"/>
      <w:pPr>
        <w:tabs>
          <w:tab w:val="num" w:pos="2160"/>
        </w:tabs>
        <w:ind w:left="2160" w:hanging="360"/>
      </w:pPr>
      <w:rPr>
        <w:rFonts w:ascii="Arial" w:hAnsi="Arial" w:hint="default"/>
      </w:rPr>
    </w:lvl>
    <w:lvl w:ilvl="3" w:tplc="6D3E6C3C" w:tentative="1">
      <w:start w:val="1"/>
      <w:numFmt w:val="bullet"/>
      <w:lvlText w:val="•"/>
      <w:lvlJc w:val="left"/>
      <w:pPr>
        <w:tabs>
          <w:tab w:val="num" w:pos="2880"/>
        </w:tabs>
        <w:ind w:left="2880" w:hanging="360"/>
      </w:pPr>
      <w:rPr>
        <w:rFonts w:ascii="Arial" w:hAnsi="Arial" w:hint="default"/>
      </w:rPr>
    </w:lvl>
    <w:lvl w:ilvl="4" w:tplc="AD645C5E" w:tentative="1">
      <w:start w:val="1"/>
      <w:numFmt w:val="bullet"/>
      <w:lvlText w:val="•"/>
      <w:lvlJc w:val="left"/>
      <w:pPr>
        <w:tabs>
          <w:tab w:val="num" w:pos="3600"/>
        </w:tabs>
        <w:ind w:left="3600" w:hanging="360"/>
      </w:pPr>
      <w:rPr>
        <w:rFonts w:ascii="Arial" w:hAnsi="Arial" w:hint="default"/>
      </w:rPr>
    </w:lvl>
    <w:lvl w:ilvl="5" w:tplc="E6E21574" w:tentative="1">
      <w:start w:val="1"/>
      <w:numFmt w:val="bullet"/>
      <w:lvlText w:val="•"/>
      <w:lvlJc w:val="left"/>
      <w:pPr>
        <w:tabs>
          <w:tab w:val="num" w:pos="4320"/>
        </w:tabs>
        <w:ind w:left="4320" w:hanging="360"/>
      </w:pPr>
      <w:rPr>
        <w:rFonts w:ascii="Arial" w:hAnsi="Arial" w:hint="default"/>
      </w:rPr>
    </w:lvl>
    <w:lvl w:ilvl="6" w:tplc="5A2A7F46" w:tentative="1">
      <w:start w:val="1"/>
      <w:numFmt w:val="bullet"/>
      <w:lvlText w:val="•"/>
      <w:lvlJc w:val="left"/>
      <w:pPr>
        <w:tabs>
          <w:tab w:val="num" w:pos="5040"/>
        </w:tabs>
        <w:ind w:left="5040" w:hanging="360"/>
      </w:pPr>
      <w:rPr>
        <w:rFonts w:ascii="Arial" w:hAnsi="Arial" w:hint="default"/>
      </w:rPr>
    </w:lvl>
    <w:lvl w:ilvl="7" w:tplc="27EA919A" w:tentative="1">
      <w:start w:val="1"/>
      <w:numFmt w:val="bullet"/>
      <w:lvlText w:val="•"/>
      <w:lvlJc w:val="left"/>
      <w:pPr>
        <w:tabs>
          <w:tab w:val="num" w:pos="5760"/>
        </w:tabs>
        <w:ind w:left="5760" w:hanging="360"/>
      </w:pPr>
      <w:rPr>
        <w:rFonts w:ascii="Arial" w:hAnsi="Arial" w:hint="default"/>
      </w:rPr>
    </w:lvl>
    <w:lvl w:ilvl="8" w:tplc="67242AF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4FB2DEF"/>
    <w:multiLevelType w:val="hybridMultilevel"/>
    <w:tmpl w:val="C6C4ED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FBF3FBD"/>
    <w:multiLevelType w:val="hybridMultilevel"/>
    <w:tmpl w:val="83E6B51E"/>
    <w:lvl w:ilvl="0" w:tplc="9A9E25FC">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1" w15:restartNumberingAfterBreak="0">
    <w:nsid w:val="497F412A"/>
    <w:multiLevelType w:val="hybridMultilevel"/>
    <w:tmpl w:val="63064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A112B9A"/>
    <w:multiLevelType w:val="hybridMultilevel"/>
    <w:tmpl w:val="EFBCB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E904064"/>
    <w:multiLevelType w:val="multilevel"/>
    <w:tmpl w:val="024A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DF7CA6"/>
    <w:multiLevelType w:val="hybridMultilevel"/>
    <w:tmpl w:val="76C27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F69399A"/>
    <w:multiLevelType w:val="hybridMultilevel"/>
    <w:tmpl w:val="0CEC36D8"/>
    <w:lvl w:ilvl="0" w:tplc="04070003">
      <w:start w:val="1"/>
      <w:numFmt w:val="bullet"/>
      <w:lvlText w:val="o"/>
      <w:lvlJc w:val="left"/>
      <w:pPr>
        <w:ind w:left="1428" w:hanging="360"/>
      </w:pPr>
      <w:rPr>
        <w:rFonts w:ascii="Courier New" w:hAnsi="Courier New" w:cs="Courier New"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6" w15:restartNumberingAfterBreak="0">
    <w:nsid w:val="4FAE0696"/>
    <w:multiLevelType w:val="multilevel"/>
    <w:tmpl w:val="C54A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B750C9"/>
    <w:multiLevelType w:val="hybridMultilevel"/>
    <w:tmpl w:val="E3362A36"/>
    <w:lvl w:ilvl="0" w:tplc="CACEC520">
      <w:start w:val="3"/>
      <w:numFmt w:val="lowerLetter"/>
      <w:lvlText w:val="%1)"/>
      <w:lvlJc w:val="left"/>
      <w:pPr>
        <w:ind w:left="1440" w:hanging="360"/>
      </w:pPr>
      <w:rPr>
        <w:rFonts w:ascii="PF Square Sans Pro" w:eastAsiaTheme="minorHAnsi" w:hAnsi="PF Square Sans Pro"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86149C8"/>
    <w:multiLevelType w:val="multilevel"/>
    <w:tmpl w:val="5E94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0B1366"/>
    <w:multiLevelType w:val="hybridMultilevel"/>
    <w:tmpl w:val="D0EA5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0FC7211"/>
    <w:multiLevelType w:val="multilevel"/>
    <w:tmpl w:val="A076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0C8BF4"/>
    <w:multiLevelType w:val="hybridMultilevel"/>
    <w:tmpl w:val="FFFFFFFF"/>
    <w:lvl w:ilvl="0" w:tplc="5EC2BBF0">
      <w:start w:val="1"/>
      <w:numFmt w:val="bullet"/>
      <w:lvlText w:val="·"/>
      <w:lvlJc w:val="left"/>
      <w:pPr>
        <w:ind w:left="720" w:hanging="360"/>
      </w:pPr>
      <w:rPr>
        <w:rFonts w:ascii="Symbol" w:hAnsi="Symbol" w:hint="default"/>
      </w:rPr>
    </w:lvl>
    <w:lvl w:ilvl="1" w:tplc="8DC2C50E">
      <w:start w:val="1"/>
      <w:numFmt w:val="bullet"/>
      <w:lvlText w:val="o"/>
      <w:lvlJc w:val="left"/>
      <w:pPr>
        <w:ind w:left="1440" w:hanging="360"/>
      </w:pPr>
      <w:rPr>
        <w:rFonts w:ascii="Courier New" w:hAnsi="Courier New" w:hint="default"/>
      </w:rPr>
    </w:lvl>
    <w:lvl w:ilvl="2" w:tplc="5268E25A">
      <w:start w:val="1"/>
      <w:numFmt w:val="bullet"/>
      <w:lvlText w:val=""/>
      <w:lvlJc w:val="left"/>
      <w:pPr>
        <w:ind w:left="2160" w:hanging="360"/>
      </w:pPr>
      <w:rPr>
        <w:rFonts w:ascii="Wingdings" w:hAnsi="Wingdings" w:hint="default"/>
      </w:rPr>
    </w:lvl>
    <w:lvl w:ilvl="3" w:tplc="33AEED8E">
      <w:start w:val="1"/>
      <w:numFmt w:val="bullet"/>
      <w:lvlText w:val=""/>
      <w:lvlJc w:val="left"/>
      <w:pPr>
        <w:ind w:left="2880" w:hanging="360"/>
      </w:pPr>
      <w:rPr>
        <w:rFonts w:ascii="Symbol" w:hAnsi="Symbol" w:hint="default"/>
      </w:rPr>
    </w:lvl>
    <w:lvl w:ilvl="4" w:tplc="0F5C8588">
      <w:start w:val="1"/>
      <w:numFmt w:val="bullet"/>
      <w:lvlText w:val="o"/>
      <w:lvlJc w:val="left"/>
      <w:pPr>
        <w:ind w:left="3600" w:hanging="360"/>
      </w:pPr>
      <w:rPr>
        <w:rFonts w:ascii="Courier New" w:hAnsi="Courier New" w:hint="default"/>
      </w:rPr>
    </w:lvl>
    <w:lvl w:ilvl="5" w:tplc="28B036C6">
      <w:start w:val="1"/>
      <w:numFmt w:val="bullet"/>
      <w:lvlText w:val=""/>
      <w:lvlJc w:val="left"/>
      <w:pPr>
        <w:ind w:left="4320" w:hanging="360"/>
      </w:pPr>
      <w:rPr>
        <w:rFonts w:ascii="Wingdings" w:hAnsi="Wingdings" w:hint="default"/>
      </w:rPr>
    </w:lvl>
    <w:lvl w:ilvl="6" w:tplc="D6B459CE">
      <w:start w:val="1"/>
      <w:numFmt w:val="bullet"/>
      <w:lvlText w:val=""/>
      <w:lvlJc w:val="left"/>
      <w:pPr>
        <w:ind w:left="5040" w:hanging="360"/>
      </w:pPr>
      <w:rPr>
        <w:rFonts w:ascii="Symbol" w:hAnsi="Symbol" w:hint="default"/>
      </w:rPr>
    </w:lvl>
    <w:lvl w:ilvl="7" w:tplc="ABDA47BE">
      <w:start w:val="1"/>
      <w:numFmt w:val="bullet"/>
      <w:lvlText w:val="o"/>
      <w:lvlJc w:val="left"/>
      <w:pPr>
        <w:ind w:left="5760" w:hanging="360"/>
      </w:pPr>
      <w:rPr>
        <w:rFonts w:ascii="Courier New" w:hAnsi="Courier New" w:hint="default"/>
      </w:rPr>
    </w:lvl>
    <w:lvl w:ilvl="8" w:tplc="8FD8D5F8">
      <w:start w:val="1"/>
      <w:numFmt w:val="bullet"/>
      <w:lvlText w:val=""/>
      <w:lvlJc w:val="left"/>
      <w:pPr>
        <w:ind w:left="6480" w:hanging="360"/>
      </w:pPr>
      <w:rPr>
        <w:rFonts w:ascii="Wingdings" w:hAnsi="Wingdings" w:hint="default"/>
      </w:rPr>
    </w:lvl>
  </w:abstractNum>
  <w:abstractNum w:abstractNumId="42" w15:restartNumberingAfterBreak="0">
    <w:nsid w:val="63AC0F6A"/>
    <w:multiLevelType w:val="hybridMultilevel"/>
    <w:tmpl w:val="8CA283A2"/>
    <w:lvl w:ilvl="0" w:tplc="04070001">
      <w:start w:val="1"/>
      <w:numFmt w:val="bullet"/>
      <w:lvlText w:val=""/>
      <w:lvlJc w:val="left"/>
      <w:pPr>
        <w:ind w:left="720" w:hanging="360"/>
      </w:pPr>
      <w:rPr>
        <w:rFonts w:ascii="Symbol" w:hAnsi="Symbol" w:hint="default"/>
      </w:rPr>
    </w:lvl>
    <w:lvl w:ilvl="1" w:tplc="5F5240A8">
      <w:start w:val="1"/>
      <w:numFmt w:val="lowerLetter"/>
      <w:lvlText w:val="%2)"/>
      <w:lvlJc w:val="left"/>
      <w:pPr>
        <w:ind w:left="1440" w:hanging="360"/>
      </w:pPr>
      <w:rPr>
        <w:rFonts w:ascii="PF Square Sans Pro" w:eastAsiaTheme="minorHAnsi" w:hAnsi="PF Square Sans Pro" w:cs="Arial"/>
        <w:sz w:val="22"/>
        <w:szCs w:val="22"/>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4184412"/>
    <w:multiLevelType w:val="hybridMultilevel"/>
    <w:tmpl w:val="771CE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68E2B0D"/>
    <w:multiLevelType w:val="hybridMultilevel"/>
    <w:tmpl w:val="A02437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7CD64C7"/>
    <w:multiLevelType w:val="hybridMultilevel"/>
    <w:tmpl w:val="F32C947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81C50CF"/>
    <w:multiLevelType w:val="hybridMultilevel"/>
    <w:tmpl w:val="264CA22E"/>
    <w:lvl w:ilvl="0" w:tplc="92B802A0">
      <w:start w:val="2"/>
      <w:numFmt w:val="bullet"/>
      <w:lvlText w:val="-"/>
      <w:lvlJc w:val="left"/>
      <w:pPr>
        <w:ind w:left="397" w:hanging="397"/>
      </w:pPr>
      <w:rPr>
        <w:rFonts w:ascii="Calibri" w:eastAsiaTheme="minorHAnsi" w:hAnsi="Calibri" w:hint="default"/>
      </w:rPr>
    </w:lvl>
    <w:lvl w:ilvl="1" w:tplc="E97CCF20">
      <w:start w:val="1"/>
      <w:numFmt w:val="bullet"/>
      <w:lvlText w:val="o"/>
      <w:lvlJc w:val="left"/>
      <w:pPr>
        <w:ind w:left="709" w:hanging="312"/>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69273F18"/>
    <w:multiLevelType w:val="multilevel"/>
    <w:tmpl w:val="6448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DB470D4"/>
    <w:multiLevelType w:val="hybridMultilevel"/>
    <w:tmpl w:val="73109AB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9" w15:restartNumberingAfterBreak="0">
    <w:nsid w:val="7149515D"/>
    <w:multiLevelType w:val="hybridMultilevel"/>
    <w:tmpl w:val="406E091E"/>
    <w:lvl w:ilvl="0" w:tplc="D24406F6">
      <w:numFmt w:val="bullet"/>
      <w:lvlText w:val="-"/>
      <w:lvlJc w:val="left"/>
      <w:pPr>
        <w:ind w:left="1800" w:hanging="360"/>
      </w:pPr>
      <w:rPr>
        <w:rFonts w:ascii="PF Square Sans Pro" w:eastAsiaTheme="minorHAnsi" w:hAnsi="PF Square Sans Pro"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77293737"/>
    <w:multiLevelType w:val="hybridMultilevel"/>
    <w:tmpl w:val="C3CCE7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783154D1"/>
    <w:multiLevelType w:val="hybridMultilevel"/>
    <w:tmpl w:val="5CCA4ECE"/>
    <w:lvl w:ilvl="0" w:tplc="D24406F6">
      <w:numFmt w:val="bullet"/>
      <w:lvlText w:val="-"/>
      <w:lvlJc w:val="left"/>
      <w:pPr>
        <w:ind w:left="1800" w:hanging="360"/>
      </w:pPr>
      <w:rPr>
        <w:rFonts w:ascii="PF Square Sans Pro" w:eastAsiaTheme="minorHAnsi" w:hAnsi="PF Square Sans Pro" w:cs="Arial" w:hint="default"/>
        <w:sz w:val="24"/>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52" w15:restartNumberingAfterBreak="0">
    <w:nsid w:val="7D6E44FF"/>
    <w:multiLevelType w:val="hybridMultilevel"/>
    <w:tmpl w:val="69F696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48636044">
    <w:abstractNumId w:val="41"/>
  </w:num>
  <w:num w:numId="2" w16cid:durableId="728113030">
    <w:abstractNumId w:val="16"/>
  </w:num>
  <w:num w:numId="3" w16cid:durableId="1134520814">
    <w:abstractNumId w:val="32"/>
  </w:num>
  <w:num w:numId="4" w16cid:durableId="1579635632">
    <w:abstractNumId w:val="9"/>
  </w:num>
  <w:num w:numId="5" w16cid:durableId="507986879">
    <w:abstractNumId w:val="12"/>
  </w:num>
  <w:num w:numId="6" w16cid:durableId="756946761">
    <w:abstractNumId w:val="3"/>
  </w:num>
  <w:num w:numId="7" w16cid:durableId="882710175">
    <w:abstractNumId w:val="29"/>
  </w:num>
  <w:num w:numId="8" w16cid:durableId="1580023588">
    <w:abstractNumId w:val="35"/>
  </w:num>
  <w:num w:numId="9" w16cid:durableId="1273898497">
    <w:abstractNumId w:val="15"/>
  </w:num>
  <w:num w:numId="10" w16cid:durableId="195118511">
    <w:abstractNumId w:val="48"/>
  </w:num>
  <w:num w:numId="11" w16cid:durableId="534661498">
    <w:abstractNumId w:val="4"/>
  </w:num>
  <w:num w:numId="12" w16cid:durableId="71007429">
    <w:abstractNumId w:val="43"/>
  </w:num>
  <w:num w:numId="13" w16cid:durableId="1875265814">
    <w:abstractNumId w:val="14"/>
  </w:num>
  <w:num w:numId="14" w16cid:durableId="1290624811">
    <w:abstractNumId w:val="25"/>
  </w:num>
  <w:num w:numId="15" w16cid:durableId="1077557627">
    <w:abstractNumId w:val="39"/>
  </w:num>
  <w:num w:numId="16" w16cid:durableId="1365524965">
    <w:abstractNumId w:val="34"/>
  </w:num>
  <w:num w:numId="17" w16cid:durableId="1549534874">
    <w:abstractNumId w:val="19"/>
  </w:num>
  <w:num w:numId="18" w16cid:durableId="2127430158">
    <w:abstractNumId w:val="44"/>
  </w:num>
  <w:num w:numId="19" w16cid:durableId="5057246">
    <w:abstractNumId w:val="31"/>
  </w:num>
  <w:num w:numId="20" w16cid:durableId="1066877316">
    <w:abstractNumId w:val="11"/>
  </w:num>
  <w:num w:numId="21" w16cid:durableId="289870011">
    <w:abstractNumId w:val="45"/>
  </w:num>
  <w:num w:numId="22" w16cid:durableId="1990788926">
    <w:abstractNumId w:val="2"/>
  </w:num>
  <w:num w:numId="23" w16cid:durableId="2123063314">
    <w:abstractNumId w:val="22"/>
  </w:num>
  <w:num w:numId="24" w16cid:durableId="899361565">
    <w:abstractNumId w:val="21"/>
  </w:num>
  <w:num w:numId="25" w16cid:durableId="2076859034">
    <w:abstractNumId w:val="13"/>
  </w:num>
  <w:num w:numId="26" w16cid:durableId="676425124">
    <w:abstractNumId w:val="10"/>
  </w:num>
  <w:num w:numId="27" w16cid:durableId="669522837">
    <w:abstractNumId w:val="42"/>
  </w:num>
  <w:num w:numId="28" w16cid:durableId="1098528450">
    <w:abstractNumId w:val="51"/>
  </w:num>
  <w:num w:numId="29" w16cid:durableId="8222006">
    <w:abstractNumId w:val="37"/>
  </w:num>
  <w:num w:numId="30" w16cid:durableId="639190523">
    <w:abstractNumId w:val="49"/>
  </w:num>
  <w:num w:numId="31" w16cid:durableId="579608707">
    <w:abstractNumId w:val="17"/>
  </w:num>
  <w:num w:numId="32" w16cid:durableId="6911412">
    <w:abstractNumId w:val="46"/>
  </w:num>
  <w:num w:numId="33" w16cid:durableId="1208303252">
    <w:abstractNumId w:val="50"/>
  </w:num>
  <w:num w:numId="34" w16cid:durableId="1644307382">
    <w:abstractNumId w:val="52"/>
  </w:num>
  <w:num w:numId="35" w16cid:durableId="1849829643">
    <w:abstractNumId w:val="24"/>
  </w:num>
  <w:num w:numId="36" w16cid:durableId="1195650552">
    <w:abstractNumId w:val="0"/>
  </w:num>
  <w:num w:numId="37" w16cid:durableId="1273365948">
    <w:abstractNumId w:val="5"/>
  </w:num>
  <w:num w:numId="38" w16cid:durableId="1266618628">
    <w:abstractNumId w:val="36"/>
  </w:num>
  <w:num w:numId="39" w16cid:durableId="1752503172">
    <w:abstractNumId w:val="7"/>
  </w:num>
  <w:num w:numId="40" w16cid:durableId="229310859">
    <w:abstractNumId w:val="33"/>
  </w:num>
  <w:num w:numId="41" w16cid:durableId="69543497">
    <w:abstractNumId w:val="38"/>
  </w:num>
  <w:num w:numId="42" w16cid:durableId="124735612">
    <w:abstractNumId w:val="1"/>
  </w:num>
  <w:num w:numId="43" w16cid:durableId="106320214">
    <w:abstractNumId w:val="40"/>
  </w:num>
  <w:num w:numId="44" w16cid:durableId="1008756826">
    <w:abstractNumId w:val="8"/>
  </w:num>
  <w:num w:numId="45" w16cid:durableId="1579633068">
    <w:abstractNumId w:val="6"/>
  </w:num>
  <w:num w:numId="46" w16cid:durableId="1279028495">
    <w:abstractNumId w:val="20"/>
  </w:num>
  <w:num w:numId="47" w16cid:durableId="596326056">
    <w:abstractNumId w:val="47"/>
  </w:num>
  <w:num w:numId="48" w16cid:durableId="340663773">
    <w:abstractNumId w:val="23"/>
  </w:num>
  <w:num w:numId="49" w16cid:durableId="1794591063">
    <w:abstractNumId w:val="18"/>
  </w:num>
  <w:num w:numId="50" w16cid:durableId="1076971043">
    <w:abstractNumId w:val="27"/>
  </w:num>
  <w:num w:numId="51" w16cid:durableId="1033267283">
    <w:abstractNumId w:val="26"/>
  </w:num>
  <w:num w:numId="52" w16cid:durableId="59249880">
    <w:abstractNumId w:val="30"/>
  </w:num>
  <w:num w:numId="53" w16cid:durableId="106556848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F8F"/>
    <w:rsid w:val="0000473E"/>
    <w:rsid w:val="00005E82"/>
    <w:rsid w:val="00021EAC"/>
    <w:rsid w:val="00025A07"/>
    <w:rsid w:val="00030AB9"/>
    <w:rsid w:val="00030C96"/>
    <w:rsid w:val="000341B5"/>
    <w:rsid w:val="00044E82"/>
    <w:rsid w:val="00047CAD"/>
    <w:rsid w:val="0005186B"/>
    <w:rsid w:val="00053775"/>
    <w:rsid w:val="00056362"/>
    <w:rsid w:val="00063EF5"/>
    <w:rsid w:val="00071198"/>
    <w:rsid w:val="00081573"/>
    <w:rsid w:val="00084624"/>
    <w:rsid w:val="00090900"/>
    <w:rsid w:val="00091B64"/>
    <w:rsid w:val="0009341E"/>
    <w:rsid w:val="000974F8"/>
    <w:rsid w:val="000A014B"/>
    <w:rsid w:val="000A1035"/>
    <w:rsid w:val="000C349C"/>
    <w:rsid w:val="000D2407"/>
    <w:rsid w:val="000F03DE"/>
    <w:rsid w:val="000F0915"/>
    <w:rsid w:val="000F1E3B"/>
    <w:rsid w:val="00106069"/>
    <w:rsid w:val="001075D9"/>
    <w:rsid w:val="00112894"/>
    <w:rsid w:val="001129D6"/>
    <w:rsid w:val="00126BAF"/>
    <w:rsid w:val="00135673"/>
    <w:rsid w:val="0013766E"/>
    <w:rsid w:val="0017528F"/>
    <w:rsid w:val="0019050A"/>
    <w:rsid w:val="001A04BE"/>
    <w:rsid w:val="001A5595"/>
    <w:rsid w:val="001A5DEB"/>
    <w:rsid w:val="001A6853"/>
    <w:rsid w:val="001B6513"/>
    <w:rsid w:val="001C1AF6"/>
    <w:rsid w:val="001D58C6"/>
    <w:rsid w:val="001D6944"/>
    <w:rsid w:val="001E0792"/>
    <w:rsid w:val="001E0997"/>
    <w:rsid w:val="001E113E"/>
    <w:rsid w:val="001E42E5"/>
    <w:rsid w:val="001F23A7"/>
    <w:rsid w:val="0020366C"/>
    <w:rsid w:val="00210FB1"/>
    <w:rsid w:val="00221A61"/>
    <w:rsid w:val="00223410"/>
    <w:rsid w:val="00226B90"/>
    <w:rsid w:val="00227584"/>
    <w:rsid w:val="002312E3"/>
    <w:rsid w:val="002326A0"/>
    <w:rsid w:val="0024707C"/>
    <w:rsid w:val="00255254"/>
    <w:rsid w:val="00261965"/>
    <w:rsid w:val="00275BD5"/>
    <w:rsid w:val="00291FB8"/>
    <w:rsid w:val="00292705"/>
    <w:rsid w:val="00294541"/>
    <w:rsid w:val="00296CD2"/>
    <w:rsid w:val="002A5A86"/>
    <w:rsid w:val="002A6942"/>
    <w:rsid w:val="002B005F"/>
    <w:rsid w:val="002B4987"/>
    <w:rsid w:val="002C64E4"/>
    <w:rsid w:val="002E2D1E"/>
    <w:rsid w:val="002E3D59"/>
    <w:rsid w:val="002F44F8"/>
    <w:rsid w:val="00300D99"/>
    <w:rsid w:val="0030719B"/>
    <w:rsid w:val="00312313"/>
    <w:rsid w:val="00320B78"/>
    <w:rsid w:val="003306C8"/>
    <w:rsid w:val="00335ED9"/>
    <w:rsid w:val="00340A32"/>
    <w:rsid w:val="00341607"/>
    <w:rsid w:val="00353068"/>
    <w:rsid w:val="003604DA"/>
    <w:rsid w:val="00363D6F"/>
    <w:rsid w:val="00372997"/>
    <w:rsid w:val="00373202"/>
    <w:rsid w:val="00377DC7"/>
    <w:rsid w:val="00380B71"/>
    <w:rsid w:val="0038282D"/>
    <w:rsid w:val="003931E3"/>
    <w:rsid w:val="003A154D"/>
    <w:rsid w:val="003A1708"/>
    <w:rsid w:val="003C4EE1"/>
    <w:rsid w:val="003D3135"/>
    <w:rsid w:val="003F22FE"/>
    <w:rsid w:val="003F7948"/>
    <w:rsid w:val="00403518"/>
    <w:rsid w:val="00410ED7"/>
    <w:rsid w:val="00413599"/>
    <w:rsid w:val="0043126C"/>
    <w:rsid w:val="00443A9D"/>
    <w:rsid w:val="00451CF3"/>
    <w:rsid w:val="00456E46"/>
    <w:rsid w:val="0049079F"/>
    <w:rsid w:val="00491BA6"/>
    <w:rsid w:val="004933DF"/>
    <w:rsid w:val="004937F5"/>
    <w:rsid w:val="004A39D8"/>
    <w:rsid w:val="004A678D"/>
    <w:rsid w:val="004B67EF"/>
    <w:rsid w:val="004C0605"/>
    <w:rsid w:val="004C3C33"/>
    <w:rsid w:val="004D7FD6"/>
    <w:rsid w:val="004F7318"/>
    <w:rsid w:val="0050172D"/>
    <w:rsid w:val="00502E70"/>
    <w:rsid w:val="005033C9"/>
    <w:rsid w:val="00527AB4"/>
    <w:rsid w:val="00540A16"/>
    <w:rsid w:val="00567178"/>
    <w:rsid w:val="00584CA2"/>
    <w:rsid w:val="00590A01"/>
    <w:rsid w:val="005B4579"/>
    <w:rsid w:val="005C0272"/>
    <w:rsid w:val="005C400B"/>
    <w:rsid w:val="005C624B"/>
    <w:rsid w:val="005E3598"/>
    <w:rsid w:val="005F1D6E"/>
    <w:rsid w:val="00601E2D"/>
    <w:rsid w:val="0062041A"/>
    <w:rsid w:val="0062145C"/>
    <w:rsid w:val="00627A3E"/>
    <w:rsid w:val="00630A8F"/>
    <w:rsid w:val="00662091"/>
    <w:rsid w:val="00682CAE"/>
    <w:rsid w:val="006C5040"/>
    <w:rsid w:val="006E2D6E"/>
    <w:rsid w:val="006E6167"/>
    <w:rsid w:val="006F3405"/>
    <w:rsid w:val="007007B4"/>
    <w:rsid w:val="007067FA"/>
    <w:rsid w:val="00707D9B"/>
    <w:rsid w:val="00713344"/>
    <w:rsid w:val="00733764"/>
    <w:rsid w:val="00733840"/>
    <w:rsid w:val="00737513"/>
    <w:rsid w:val="00750A4A"/>
    <w:rsid w:val="0076177E"/>
    <w:rsid w:val="0076297B"/>
    <w:rsid w:val="00765632"/>
    <w:rsid w:val="00765676"/>
    <w:rsid w:val="00770250"/>
    <w:rsid w:val="00774670"/>
    <w:rsid w:val="00782E05"/>
    <w:rsid w:val="00791FE2"/>
    <w:rsid w:val="00797C83"/>
    <w:rsid w:val="007A2918"/>
    <w:rsid w:val="007B0D8D"/>
    <w:rsid w:val="007B0DF1"/>
    <w:rsid w:val="007B2F09"/>
    <w:rsid w:val="007C5DD3"/>
    <w:rsid w:val="007D3AE6"/>
    <w:rsid w:val="00811FC0"/>
    <w:rsid w:val="00813E61"/>
    <w:rsid w:val="00817C70"/>
    <w:rsid w:val="00823241"/>
    <w:rsid w:val="0083506C"/>
    <w:rsid w:val="00841EB8"/>
    <w:rsid w:val="00862E2F"/>
    <w:rsid w:val="008643BB"/>
    <w:rsid w:val="00866C95"/>
    <w:rsid w:val="00895384"/>
    <w:rsid w:val="008A0688"/>
    <w:rsid w:val="008A0B63"/>
    <w:rsid w:val="008B6C67"/>
    <w:rsid w:val="008C4111"/>
    <w:rsid w:val="008D0260"/>
    <w:rsid w:val="008D6147"/>
    <w:rsid w:val="008D7925"/>
    <w:rsid w:val="009078CC"/>
    <w:rsid w:val="009112F9"/>
    <w:rsid w:val="0091394D"/>
    <w:rsid w:val="009213D2"/>
    <w:rsid w:val="0092440D"/>
    <w:rsid w:val="009408EA"/>
    <w:rsid w:val="00944457"/>
    <w:rsid w:val="00956419"/>
    <w:rsid w:val="00961D37"/>
    <w:rsid w:val="0096315D"/>
    <w:rsid w:val="009701A1"/>
    <w:rsid w:val="009757A2"/>
    <w:rsid w:val="009A7AB6"/>
    <w:rsid w:val="009B329F"/>
    <w:rsid w:val="009B60FA"/>
    <w:rsid w:val="009D1127"/>
    <w:rsid w:val="009F017C"/>
    <w:rsid w:val="009F165F"/>
    <w:rsid w:val="009F54EB"/>
    <w:rsid w:val="009F5BF8"/>
    <w:rsid w:val="00A02C00"/>
    <w:rsid w:val="00A0619C"/>
    <w:rsid w:val="00A12D3D"/>
    <w:rsid w:val="00A24B15"/>
    <w:rsid w:val="00A255CD"/>
    <w:rsid w:val="00A26F8F"/>
    <w:rsid w:val="00A27210"/>
    <w:rsid w:val="00A52DE1"/>
    <w:rsid w:val="00A63B7D"/>
    <w:rsid w:val="00A67940"/>
    <w:rsid w:val="00A757D4"/>
    <w:rsid w:val="00A83A1C"/>
    <w:rsid w:val="00A850AA"/>
    <w:rsid w:val="00A874C9"/>
    <w:rsid w:val="00A932C4"/>
    <w:rsid w:val="00AA2CEE"/>
    <w:rsid w:val="00AA310D"/>
    <w:rsid w:val="00AC26D1"/>
    <w:rsid w:val="00AC5C27"/>
    <w:rsid w:val="00AC6144"/>
    <w:rsid w:val="00AD1C77"/>
    <w:rsid w:val="00AD25E5"/>
    <w:rsid w:val="00AD734F"/>
    <w:rsid w:val="00AE5F93"/>
    <w:rsid w:val="00AE67A5"/>
    <w:rsid w:val="00AE7D9C"/>
    <w:rsid w:val="00AF61FD"/>
    <w:rsid w:val="00B03072"/>
    <w:rsid w:val="00B1190B"/>
    <w:rsid w:val="00B35014"/>
    <w:rsid w:val="00B36B54"/>
    <w:rsid w:val="00B435FE"/>
    <w:rsid w:val="00B45EA6"/>
    <w:rsid w:val="00B52F8F"/>
    <w:rsid w:val="00B5404D"/>
    <w:rsid w:val="00B57102"/>
    <w:rsid w:val="00B62667"/>
    <w:rsid w:val="00B67F81"/>
    <w:rsid w:val="00B80FD4"/>
    <w:rsid w:val="00B81B91"/>
    <w:rsid w:val="00B8784D"/>
    <w:rsid w:val="00B96DFE"/>
    <w:rsid w:val="00BA0302"/>
    <w:rsid w:val="00BA3E01"/>
    <w:rsid w:val="00BB3DB7"/>
    <w:rsid w:val="00BE7D05"/>
    <w:rsid w:val="00BE7ECD"/>
    <w:rsid w:val="00BF2450"/>
    <w:rsid w:val="00BF34B9"/>
    <w:rsid w:val="00C109A1"/>
    <w:rsid w:val="00C122E4"/>
    <w:rsid w:val="00C27A0A"/>
    <w:rsid w:val="00C32D47"/>
    <w:rsid w:val="00C5067D"/>
    <w:rsid w:val="00C70D4C"/>
    <w:rsid w:val="00C94FCA"/>
    <w:rsid w:val="00CB547C"/>
    <w:rsid w:val="00CC2C84"/>
    <w:rsid w:val="00CC7E73"/>
    <w:rsid w:val="00CE63E7"/>
    <w:rsid w:val="00CF37C2"/>
    <w:rsid w:val="00CF5F6F"/>
    <w:rsid w:val="00D05AB5"/>
    <w:rsid w:val="00D133E8"/>
    <w:rsid w:val="00D22729"/>
    <w:rsid w:val="00D44CF4"/>
    <w:rsid w:val="00D45139"/>
    <w:rsid w:val="00D51134"/>
    <w:rsid w:val="00D55CB0"/>
    <w:rsid w:val="00D70C89"/>
    <w:rsid w:val="00D770DF"/>
    <w:rsid w:val="00D849BA"/>
    <w:rsid w:val="00D87643"/>
    <w:rsid w:val="00D87B96"/>
    <w:rsid w:val="00DD4BD5"/>
    <w:rsid w:val="00DE6393"/>
    <w:rsid w:val="00DE7C0F"/>
    <w:rsid w:val="00DF6B11"/>
    <w:rsid w:val="00E1237C"/>
    <w:rsid w:val="00E16D0B"/>
    <w:rsid w:val="00E2077B"/>
    <w:rsid w:val="00E33B85"/>
    <w:rsid w:val="00E546F0"/>
    <w:rsid w:val="00E60F9E"/>
    <w:rsid w:val="00E632B6"/>
    <w:rsid w:val="00E66276"/>
    <w:rsid w:val="00E66E87"/>
    <w:rsid w:val="00E74EDB"/>
    <w:rsid w:val="00EA3BA0"/>
    <w:rsid w:val="00EB16A9"/>
    <w:rsid w:val="00EC627A"/>
    <w:rsid w:val="00EC744D"/>
    <w:rsid w:val="00ED1A7D"/>
    <w:rsid w:val="00EF6237"/>
    <w:rsid w:val="00F02A93"/>
    <w:rsid w:val="00F04687"/>
    <w:rsid w:val="00F07226"/>
    <w:rsid w:val="00F11524"/>
    <w:rsid w:val="00F22382"/>
    <w:rsid w:val="00F23C81"/>
    <w:rsid w:val="00F308D1"/>
    <w:rsid w:val="00F34C8C"/>
    <w:rsid w:val="00F41A08"/>
    <w:rsid w:val="00F471B4"/>
    <w:rsid w:val="00F64636"/>
    <w:rsid w:val="00F81453"/>
    <w:rsid w:val="00FA7042"/>
    <w:rsid w:val="00FB0FB7"/>
    <w:rsid w:val="00FB1789"/>
    <w:rsid w:val="00FB1DED"/>
    <w:rsid w:val="00FB6408"/>
    <w:rsid w:val="00FB6B46"/>
    <w:rsid w:val="00FC0329"/>
    <w:rsid w:val="00FC2162"/>
    <w:rsid w:val="00FE197C"/>
    <w:rsid w:val="00FE3CA3"/>
    <w:rsid w:val="00FE7B34"/>
    <w:rsid w:val="00FF0D5A"/>
    <w:rsid w:val="00FF233F"/>
    <w:rsid w:val="00FF5F3F"/>
    <w:rsid w:val="012790B6"/>
    <w:rsid w:val="01280E48"/>
    <w:rsid w:val="0151D2CB"/>
    <w:rsid w:val="024047FA"/>
    <w:rsid w:val="02A89B43"/>
    <w:rsid w:val="0320FED5"/>
    <w:rsid w:val="0369DBE9"/>
    <w:rsid w:val="0371578D"/>
    <w:rsid w:val="03858192"/>
    <w:rsid w:val="039C8FF3"/>
    <w:rsid w:val="042FFCBE"/>
    <w:rsid w:val="0570F257"/>
    <w:rsid w:val="0671C42D"/>
    <w:rsid w:val="06CF4EF5"/>
    <w:rsid w:val="0753AEFF"/>
    <w:rsid w:val="07558418"/>
    <w:rsid w:val="078B7D38"/>
    <w:rsid w:val="07EE4DE9"/>
    <w:rsid w:val="080782AF"/>
    <w:rsid w:val="08363FFA"/>
    <w:rsid w:val="088B2A6F"/>
    <w:rsid w:val="08B96F42"/>
    <w:rsid w:val="0942F9D1"/>
    <w:rsid w:val="09D7424E"/>
    <w:rsid w:val="0C35B390"/>
    <w:rsid w:val="0CDB5F6F"/>
    <w:rsid w:val="0D990EE9"/>
    <w:rsid w:val="0DE3CEAA"/>
    <w:rsid w:val="0EBA179C"/>
    <w:rsid w:val="0F284973"/>
    <w:rsid w:val="100D03EA"/>
    <w:rsid w:val="10C1E165"/>
    <w:rsid w:val="1135CD5D"/>
    <w:rsid w:val="115A0B68"/>
    <w:rsid w:val="11AA7872"/>
    <w:rsid w:val="11AABBFA"/>
    <w:rsid w:val="11E1CDA0"/>
    <w:rsid w:val="122DC2E8"/>
    <w:rsid w:val="1239B414"/>
    <w:rsid w:val="12449558"/>
    <w:rsid w:val="12647773"/>
    <w:rsid w:val="12664E7D"/>
    <w:rsid w:val="1283C9D0"/>
    <w:rsid w:val="13060116"/>
    <w:rsid w:val="132E4534"/>
    <w:rsid w:val="133530C1"/>
    <w:rsid w:val="1445712A"/>
    <w:rsid w:val="1531F825"/>
    <w:rsid w:val="167887A8"/>
    <w:rsid w:val="17CE0AEC"/>
    <w:rsid w:val="182DEFA5"/>
    <w:rsid w:val="18460ADD"/>
    <w:rsid w:val="184BE930"/>
    <w:rsid w:val="185620F3"/>
    <w:rsid w:val="195B6551"/>
    <w:rsid w:val="19988DAA"/>
    <w:rsid w:val="19C6ED0B"/>
    <w:rsid w:val="1A058A67"/>
    <w:rsid w:val="1A13BED3"/>
    <w:rsid w:val="1A4D495D"/>
    <w:rsid w:val="1A7F81A4"/>
    <w:rsid w:val="1ABFB2C4"/>
    <w:rsid w:val="1AD797EF"/>
    <w:rsid w:val="1AEB5DAB"/>
    <w:rsid w:val="1B5CA64B"/>
    <w:rsid w:val="1C2E2D53"/>
    <w:rsid w:val="1D7336D6"/>
    <w:rsid w:val="1DABE591"/>
    <w:rsid w:val="1E075FC9"/>
    <w:rsid w:val="1E7A40A9"/>
    <w:rsid w:val="1FC97591"/>
    <w:rsid w:val="1FE8DEE8"/>
    <w:rsid w:val="2028D4CF"/>
    <w:rsid w:val="2071278D"/>
    <w:rsid w:val="20AD9144"/>
    <w:rsid w:val="2107C9B1"/>
    <w:rsid w:val="21B71087"/>
    <w:rsid w:val="23A5E763"/>
    <w:rsid w:val="26169A68"/>
    <w:rsid w:val="26AF74C3"/>
    <w:rsid w:val="26D4ECA1"/>
    <w:rsid w:val="2700510B"/>
    <w:rsid w:val="274FCDB5"/>
    <w:rsid w:val="27800B77"/>
    <w:rsid w:val="283324E6"/>
    <w:rsid w:val="295C2DC9"/>
    <w:rsid w:val="2A98F84A"/>
    <w:rsid w:val="2ABFEE67"/>
    <w:rsid w:val="2AC3353A"/>
    <w:rsid w:val="2ACB4EBA"/>
    <w:rsid w:val="2AE7C4E4"/>
    <w:rsid w:val="2B0F2D37"/>
    <w:rsid w:val="2B592FCF"/>
    <w:rsid w:val="2B7805F2"/>
    <w:rsid w:val="2BBD350D"/>
    <w:rsid w:val="2C1F3A4A"/>
    <w:rsid w:val="2C5D7D3B"/>
    <w:rsid w:val="2C648116"/>
    <w:rsid w:val="2D8404E7"/>
    <w:rsid w:val="2E426DCA"/>
    <w:rsid w:val="2E900350"/>
    <w:rsid w:val="2FD778AC"/>
    <w:rsid w:val="301EB8A3"/>
    <w:rsid w:val="3149E446"/>
    <w:rsid w:val="3175318B"/>
    <w:rsid w:val="317671AA"/>
    <w:rsid w:val="325EC33F"/>
    <w:rsid w:val="33BB85A8"/>
    <w:rsid w:val="33E7CECB"/>
    <w:rsid w:val="33F3626E"/>
    <w:rsid w:val="3434969A"/>
    <w:rsid w:val="3436CC41"/>
    <w:rsid w:val="344451C9"/>
    <w:rsid w:val="34AEA1F4"/>
    <w:rsid w:val="35010686"/>
    <w:rsid w:val="361E992F"/>
    <w:rsid w:val="369BBEF8"/>
    <w:rsid w:val="37485CAA"/>
    <w:rsid w:val="3773E31A"/>
    <w:rsid w:val="37E72BB5"/>
    <w:rsid w:val="37F736E5"/>
    <w:rsid w:val="38BD7A44"/>
    <w:rsid w:val="39817516"/>
    <w:rsid w:val="399468C5"/>
    <w:rsid w:val="39A9733B"/>
    <w:rsid w:val="3B2378BA"/>
    <w:rsid w:val="3BBD63A4"/>
    <w:rsid w:val="3C8F0A5B"/>
    <w:rsid w:val="3D41D35E"/>
    <w:rsid w:val="3EA4E8B9"/>
    <w:rsid w:val="3EBEC629"/>
    <w:rsid w:val="3EF397B1"/>
    <w:rsid w:val="3EFE42A6"/>
    <w:rsid w:val="3F0D259E"/>
    <w:rsid w:val="3FFCA9F6"/>
    <w:rsid w:val="400273A4"/>
    <w:rsid w:val="40135C9A"/>
    <w:rsid w:val="406C2EF2"/>
    <w:rsid w:val="409FBBFA"/>
    <w:rsid w:val="410ECCA2"/>
    <w:rsid w:val="4172E116"/>
    <w:rsid w:val="419E8EE5"/>
    <w:rsid w:val="43153986"/>
    <w:rsid w:val="43277FDA"/>
    <w:rsid w:val="432A0AA5"/>
    <w:rsid w:val="437849C2"/>
    <w:rsid w:val="43933413"/>
    <w:rsid w:val="44576A55"/>
    <w:rsid w:val="446279AF"/>
    <w:rsid w:val="452FC627"/>
    <w:rsid w:val="4565A237"/>
    <w:rsid w:val="45DB33C3"/>
    <w:rsid w:val="484B6665"/>
    <w:rsid w:val="4972E577"/>
    <w:rsid w:val="49ED04C1"/>
    <w:rsid w:val="4A17B15C"/>
    <w:rsid w:val="4AAB28EA"/>
    <w:rsid w:val="4AFE27C5"/>
    <w:rsid w:val="4C2F26E4"/>
    <w:rsid w:val="4C749F58"/>
    <w:rsid w:val="4C7E4C6F"/>
    <w:rsid w:val="4CCDF6D0"/>
    <w:rsid w:val="4CD8E3B0"/>
    <w:rsid w:val="4D235D92"/>
    <w:rsid w:val="4EBA3CCB"/>
    <w:rsid w:val="4EF43245"/>
    <w:rsid w:val="4F102DEF"/>
    <w:rsid w:val="4F6F1E28"/>
    <w:rsid w:val="4F8F5397"/>
    <w:rsid w:val="4FB22A6E"/>
    <w:rsid w:val="509C0517"/>
    <w:rsid w:val="5128D14F"/>
    <w:rsid w:val="5139F20C"/>
    <w:rsid w:val="51759462"/>
    <w:rsid w:val="5183F726"/>
    <w:rsid w:val="51DF919F"/>
    <w:rsid w:val="52049BBD"/>
    <w:rsid w:val="5232D317"/>
    <w:rsid w:val="5241D9BF"/>
    <w:rsid w:val="526B181D"/>
    <w:rsid w:val="537C31B1"/>
    <w:rsid w:val="551548D0"/>
    <w:rsid w:val="55668D1D"/>
    <w:rsid w:val="55824B00"/>
    <w:rsid w:val="563CACB1"/>
    <w:rsid w:val="56C1D4D6"/>
    <w:rsid w:val="57436F42"/>
    <w:rsid w:val="5757B1C9"/>
    <w:rsid w:val="57F8DF1E"/>
    <w:rsid w:val="580B4866"/>
    <w:rsid w:val="5826B759"/>
    <w:rsid w:val="5874A603"/>
    <w:rsid w:val="58F24D1B"/>
    <w:rsid w:val="5912DFBB"/>
    <w:rsid w:val="594044D1"/>
    <w:rsid w:val="5A1579C9"/>
    <w:rsid w:val="5A1FB495"/>
    <w:rsid w:val="5A37C5A4"/>
    <w:rsid w:val="5B78DD24"/>
    <w:rsid w:val="5C011894"/>
    <w:rsid w:val="5C158238"/>
    <w:rsid w:val="5C245DDB"/>
    <w:rsid w:val="5C7A36DE"/>
    <w:rsid w:val="5D05F7A9"/>
    <w:rsid w:val="5D979A88"/>
    <w:rsid w:val="5DAB1819"/>
    <w:rsid w:val="5DE03CDC"/>
    <w:rsid w:val="5E8EE1AA"/>
    <w:rsid w:val="5FF2113C"/>
    <w:rsid w:val="600F4859"/>
    <w:rsid w:val="6028EB2C"/>
    <w:rsid w:val="6032A474"/>
    <w:rsid w:val="606747C7"/>
    <w:rsid w:val="60BC3F92"/>
    <w:rsid w:val="611DF1A0"/>
    <w:rsid w:val="61526692"/>
    <w:rsid w:val="615F468F"/>
    <w:rsid w:val="6194AA6B"/>
    <w:rsid w:val="62228AC3"/>
    <w:rsid w:val="6262C445"/>
    <w:rsid w:val="629691CF"/>
    <w:rsid w:val="63158C84"/>
    <w:rsid w:val="631C85E7"/>
    <w:rsid w:val="632CCF37"/>
    <w:rsid w:val="6359C195"/>
    <w:rsid w:val="64A7C31A"/>
    <w:rsid w:val="64D0157F"/>
    <w:rsid w:val="65279D78"/>
    <w:rsid w:val="655E0AEE"/>
    <w:rsid w:val="65AF9E95"/>
    <w:rsid w:val="65C228C3"/>
    <w:rsid w:val="65F914A0"/>
    <w:rsid w:val="665C0AFD"/>
    <w:rsid w:val="668DE65F"/>
    <w:rsid w:val="6739974C"/>
    <w:rsid w:val="6772EFE9"/>
    <w:rsid w:val="688507F5"/>
    <w:rsid w:val="6897C2FF"/>
    <w:rsid w:val="68FE7170"/>
    <w:rsid w:val="692E2E84"/>
    <w:rsid w:val="695FD0A0"/>
    <w:rsid w:val="6961DFA8"/>
    <w:rsid w:val="69D2DCFC"/>
    <w:rsid w:val="6A7DF6C7"/>
    <w:rsid w:val="6AB228F3"/>
    <w:rsid w:val="6AE03C82"/>
    <w:rsid w:val="6B406147"/>
    <w:rsid w:val="6B79899F"/>
    <w:rsid w:val="6C1D2544"/>
    <w:rsid w:val="6C24FBA4"/>
    <w:rsid w:val="6CA0663E"/>
    <w:rsid w:val="6D72CF77"/>
    <w:rsid w:val="6DB1CB79"/>
    <w:rsid w:val="6DF870CE"/>
    <w:rsid w:val="6EE4DA26"/>
    <w:rsid w:val="6F97C49E"/>
    <w:rsid w:val="7041E032"/>
    <w:rsid w:val="71621052"/>
    <w:rsid w:val="736CB842"/>
    <w:rsid w:val="73C4EC62"/>
    <w:rsid w:val="74B6B31A"/>
    <w:rsid w:val="74E76863"/>
    <w:rsid w:val="74E88FA0"/>
    <w:rsid w:val="75EAA79F"/>
    <w:rsid w:val="76C2A77B"/>
    <w:rsid w:val="772C5992"/>
    <w:rsid w:val="77ED796C"/>
    <w:rsid w:val="77F94B4B"/>
    <w:rsid w:val="782878F4"/>
    <w:rsid w:val="786FCC6C"/>
    <w:rsid w:val="79329112"/>
    <w:rsid w:val="796DCFEE"/>
    <w:rsid w:val="7A8EA637"/>
    <w:rsid w:val="7AAD9F16"/>
    <w:rsid w:val="7B7F04EE"/>
    <w:rsid w:val="7B951B77"/>
    <w:rsid w:val="7BB82B21"/>
    <w:rsid w:val="7BD28700"/>
    <w:rsid w:val="7D159745"/>
    <w:rsid w:val="7D9A1471"/>
    <w:rsid w:val="7E1BC324"/>
    <w:rsid w:val="7E961C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6EC8A"/>
  <w15:chartTrackingRefBased/>
  <w15:docId w15:val="{FB39706B-2D7A-41F6-BFF0-F397BD56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2F8F"/>
    <w:pPr>
      <w:spacing w:after="200" w:line="276" w:lineRule="auto"/>
    </w:pPr>
  </w:style>
  <w:style w:type="paragraph" w:styleId="berschrift2">
    <w:name w:val="heading 2"/>
    <w:basedOn w:val="Standard"/>
    <w:next w:val="Standard"/>
    <w:link w:val="berschrift2Zchn"/>
    <w:qFormat/>
    <w:rsid w:val="00005E82"/>
    <w:pPr>
      <w:keepNext/>
      <w:spacing w:before="240" w:after="60" w:line="360" w:lineRule="auto"/>
      <w:outlineLvl w:val="1"/>
    </w:pPr>
    <w:rPr>
      <w:rFonts w:ascii="Arial" w:eastAsia="Times New Roman" w:hAnsi="Arial" w:cs="Arial"/>
      <w:b/>
      <w:bCs/>
      <w:i/>
      <w:iCs/>
      <w:color w:val="333333"/>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52F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52F8F"/>
  </w:style>
  <w:style w:type="paragraph" w:styleId="Fuzeile">
    <w:name w:val="footer"/>
    <w:basedOn w:val="Standard"/>
    <w:link w:val="FuzeileZchn"/>
    <w:uiPriority w:val="99"/>
    <w:unhideWhenUsed/>
    <w:rsid w:val="00B52F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52F8F"/>
  </w:style>
  <w:style w:type="paragraph" w:styleId="Listenabsatz">
    <w:name w:val="List Paragraph"/>
    <w:basedOn w:val="Standard"/>
    <w:uiPriority w:val="34"/>
    <w:qFormat/>
    <w:rsid w:val="00B52F8F"/>
    <w:pPr>
      <w:ind w:left="720"/>
      <w:contextualSpacing/>
    </w:pPr>
  </w:style>
  <w:style w:type="character" w:styleId="Hyperlink">
    <w:name w:val="Hyperlink"/>
    <w:basedOn w:val="Absatz-Standardschriftart"/>
    <w:uiPriority w:val="99"/>
    <w:unhideWhenUsed/>
    <w:rsid w:val="00B52F8F"/>
    <w:rPr>
      <w:color w:val="0000FF"/>
      <w:u w:val="single"/>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rsid w:val="00D8764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7643"/>
    <w:rPr>
      <w:rFonts w:ascii="Segoe UI" w:hAnsi="Segoe UI" w:cs="Segoe UI"/>
      <w:sz w:val="18"/>
      <w:szCs w:val="18"/>
    </w:rPr>
  </w:style>
  <w:style w:type="paragraph" w:styleId="StandardWeb">
    <w:name w:val="Normal (Web)"/>
    <w:basedOn w:val="Standard"/>
    <w:uiPriority w:val="99"/>
    <w:semiHidden/>
    <w:unhideWhenUsed/>
    <w:rsid w:val="00443A9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rsid w:val="00005E82"/>
    <w:rPr>
      <w:rFonts w:ascii="Arial" w:eastAsia="Times New Roman" w:hAnsi="Arial" w:cs="Arial"/>
      <w:b/>
      <w:bCs/>
      <w:i/>
      <w:iCs/>
      <w:color w:val="333333"/>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32913c-2d14-4fec-aae2-baf222925ce7" xsi:nil="true"/>
    <ibfc0843099946aa92ef17431808ef81 xmlns="68fedb5a-f9c4-43db-a306-eebb93081d01">
      <Terms xmlns="http://schemas.microsoft.com/office/infopath/2007/PartnerControls"/>
    </ibfc0843099946aa92ef17431808ef81>
    <Beschreibung xmlns="68fedb5a-f9c4-43db-a306-eebb93081d01" xsi:nil="true"/>
    <lcf76f155ced4ddcb4097134ff3c332f xmlns="68fedb5a-f9c4-43db-a306-eebb93081d0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7B7785FEBE7A544AC161D00E1AA7C3F" ma:contentTypeVersion="31" ma:contentTypeDescription="Ein neues Dokument erstellen." ma:contentTypeScope="" ma:versionID="2a6eec040226e773930c108e29871f2a">
  <xsd:schema xmlns:xsd="http://www.w3.org/2001/XMLSchema" xmlns:xs="http://www.w3.org/2001/XMLSchema" xmlns:p="http://schemas.microsoft.com/office/2006/metadata/properties" xmlns:ns2="68fedb5a-f9c4-43db-a306-eebb93081d01" xmlns:ns3="c832913c-2d14-4fec-aae2-baf222925ce7" targetNamespace="http://schemas.microsoft.com/office/2006/metadata/properties" ma:root="true" ma:fieldsID="e50236c4db5ea22cf17ea83a65641949" ns2:_="" ns3:_="">
    <xsd:import namespace="68fedb5a-f9c4-43db-a306-eebb93081d01"/>
    <xsd:import namespace="c832913c-2d14-4fec-aae2-baf222925ce7"/>
    <xsd:element name="properties">
      <xsd:complexType>
        <xsd:sequence>
          <xsd:element name="documentManagement">
            <xsd:complexType>
              <xsd:all>
                <xsd:element ref="ns2:Beschreibung"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3:TaxCatchAll" minOccurs="0"/>
                <xsd:element ref="ns2:ibfc0843099946aa92ef17431808ef81" minOccurs="0"/>
                <xsd:element ref="ns2:MediaLengthInSeconds" minOccurs="0"/>
                <xsd:element ref="ns2:MediaServiceMetadata"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edb5a-f9c4-43db-a306-eebb93081d01" elementFormDefault="qualified">
    <xsd:import namespace="http://schemas.microsoft.com/office/2006/documentManagement/types"/>
    <xsd:import namespace="http://schemas.microsoft.com/office/infopath/2007/PartnerControls"/>
    <xsd:element name="Beschreibung" ma:index="2" nillable="true" ma:displayName="Beschreibung" ma:internalName="Beschreibung" ma:readOnly="false">
      <xsd:simpleType>
        <xsd:restriction base="dms:Note">
          <xsd:maxLength value="255"/>
        </xsd:restriction>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DateTaken" ma:index="8" nillable="true" ma:displayName="MediaServiceDateTaken" ma:hidden="true" ma:internalName="MediaServiceDateTaken" ma:readOnly="true">
      <xsd:simpleType>
        <xsd:restriction base="dms:Text"/>
      </xsd:simpleType>
    </xsd:element>
    <xsd:element name="MediaServiceOCR" ma:index="9" nillable="true" ma:displayName="Extracted Text" ma:hidden="true" ma:internalName="MediaServiceOCR" ma:readOnly="true">
      <xsd:simpleType>
        <xsd:restriction base="dms:Note"/>
      </xsd:simpleType>
    </xsd:element>
    <xsd:element name="MediaServiceLocation" ma:index="10" nillable="true" ma:displayName="Location" ma:hidden="true" ma:internalName="MediaServiceLocatio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ibfc0843099946aa92ef17431808ef81" ma:index="21" nillable="true" ma:taxonomy="true" ma:internalName="ibfc0843099946aa92ef17431808ef81" ma:taxonomyFieldName="Schlagwort" ma:displayName="Schlagwort" ma:readOnly="false" ma:default="" ma:fieldId="{2bfc0843-0999-46aa-92ef-17431808ef81}" ma:taxonomyMulti="true" ma:sspId="87f2e521-a06d-466b-aa1f-4160fbb1fcdf" ma:termSetId="8ccea06b-6cd5-4ab5-9d17-74f1e2d08a7e" ma:anchorId="00000000-0000-0000-0000-000000000000" ma:open="true" ma:isKeyword="false">
      <xsd:complexType>
        <xsd:sequence>
          <xsd:element ref="pc:Terms" minOccurs="0" maxOccurs="1"/>
        </xsd:sequence>
      </xsd:complexType>
    </xsd:element>
    <xsd:element name="MediaLengthInSeconds" ma:index="23" nillable="true" ma:displayName="Length (seconds)" ma:hidden="true" ma:internalName="MediaLengthInSeconds" ma:readOnly="true">
      <xsd:simpleType>
        <xsd:restriction base="dms:Unknown"/>
      </xsd:simpleType>
    </xsd:element>
    <xsd:element name="MediaServiceMetadata" ma:index="24" nillable="true" ma:displayName="MediaServiceMetadata" ma:hidden="true" ma:internalName="MediaService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87f2e521-a06d-466b-aa1f-4160fbb1fc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2913c-2d14-4fec-aae2-baf222925ce7" elementFormDefault="qualified">
    <xsd:import namespace="http://schemas.microsoft.com/office/2006/documentManagement/types"/>
    <xsd:import namespace="http://schemas.microsoft.com/office/infopath/2007/PartnerControls"/>
    <xsd:element name="SharedWithUsers" ma:index="14"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hidden="true" ma:internalName="SharedWithDetails" ma:readOnly="true">
      <xsd:simpleType>
        <xsd:restriction base="dms:Note"/>
      </xsd:simpleType>
    </xsd:element>
    <xsd:element name="TaxCatchAll" ma:index="16" nillable="true" ma:displayName="Taxonomy Catch All Column" ma:hidden="true" ma:list="{b037599a-932a-44a5-b260-6a50c2de8bc8}" ma:internalName="TaxCatchAll" ma:readOnly="false" ma:showField="CatchAllData" ma:web="c832913c-2d14-4fec-aae2-baf222925c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4C4E36-7345-41C7-9A77-4C62B540080E}">
  <ds:schemaRefs>
    <ds:schemaRef ds:uri="http://schemas.microsoft.com/office/2006/metadata/properties"/>
    <ds:schemaRef ds:uri="http://schemas.microsoft.com/office/infopath/2007/PartnerControls"/>
    <ds:schemaRef ds:uri="c832913c-2d14-4fec-aae2-baf222925ce7"/>
    <ds:schemaRef ds:uri="68fedb5a-f9c4-43db-a306-eebb93081d01"/>
  </ds:schemaRefs>
</ds:datastoreItem>
</file>

<file path=customXml/itemProps2.xml><?xml version="1.0" encoding="utf-8"?>
<ds:datastoreItem xmlns:ds="http://schemas.openxmlformats.org/officeDocument/2006/customXml" ds:itemID="{41D6028D-7787-42E8-9533-5BC19F07543B}">
  <ds:schemaRefs>
    <ds:schemaRef ds:uri="http://schemas.microsoft.com/sharepoint/v3/contenttype/forms"/>
  </ds:schemaRefs>
</ds:datastoreItem>
</file>

<file path=customXml/itemProps3.xml><?xml version="1.0" encoding="utf-8"?>
<ds:datastoreItem xmlns:ds="http://schemas.openxmlformats.org/officeDocument/2006/customXml" ds:itemID="{7455C471-EB1C-4858-A6EA-F3A89AE07744}">
  <ds:schemaRefs>
    <ds:schemaRef ds:uri="http://schemas.openxmlformats.org/officeDocument/2006/bibliography"/>
  </ds:schemaRefs>
</ds:datastoreItem>
</file>

<file path=customXml/itemProps4.xml><?xml version="1.0" encoding="utf-8"?>
<ds:datastoreItem xmlns:ds="http://schemas.openxmlformats.org/officeDocument/2006/customXml" ds:itemID="{731B2721-3414-4C0E-94C2-8409CA7BD95F}"/>
</file>

<file path=docMetadata/LabelInfo.xml><?xml version="1.0" encoding="utf-8"?>
<clbl:labelList xmlns:clbl="http://schemas.microsoft.com/office/2020/mipLabelMetadata">
  <clbl:label id="{f454d3a9-a991-49a1-afbb-d619f7fd0234}" enabled="0" method="" siteId="{f454d3a9-a991-49a1-afbb-d619f7fd0234}"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6034</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French</dc:creator>
  <cp:keywords/>
  <dc:description/>
  <cp:lastModifiedBy>Fenja Radde</cp:lastModifiedBy>
  <cp:revision>3</cp:revision>
  <cp:lastPrinted>2025-10-17T11:16:00Z</cp:lastPrinted>
  <dcterms:created xsi:type="dcterms:W3CDTF">2026-04-06T17:22:00Z</dcterms:created>
  <dcterms:modified xsi:type="dcterms:W3CDTF">2026-05-12T09:02:00Z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0x01010057B7785FEBE7A544AC161D00E1AA7C3F</vt:lpwstr>
  </property>
  <property fmtid="{D5CDD505-2E9C-101B-9397-08002B2CF9AE}" pid="3" name="Schlagwort">
    <vt:lpwstr/>
  </property>
  <property fmtid="{D5CDD505-2E9C-101B-9397-08002B2CF9AE}" pid="4" name="MediaServiceImageTags">
    <vt:lpwstr/>
  </property>
</Properties>
</file>